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AC" w:rsidRPr="008D0721" w:rsidRDefault="00C854AC" w:rsidP="00C854AC">
      <w:pPr>
        <w:spacing w:line="0" w:lineRule="atLeast"/>
        <w:jc w:val="center"/>
        <w:rPr>
          <w:rFonts w:ascii="楷体" w:eastAsia="楷体" w:hAnsi="楷体"/>
          <w:b/>
          <w:color w:val="FF0000"/>
          <w:sz w:val="44"/>
          <w:szCs w:val="44"/>
          <w:u w:val="single"/>
          <w:lang w:eastAsia="zh-CN"/>
        </w:rPr>
      </w:pPr>
      <w:r w:rsidRPr="008D0721">
        <w:rPr>
          <w:rFonts w:ascii="楷体" w:eastAsia="楷体" w:hAnsi="楷体" w:hint="eastAsia"/>
          <w:b/>
          <w:color w:val="FF0000"/>
          <w:sz w:val="44"/>
          <w:szCs w:val="44"/>
          <w:u w:val="single"/>
          <w:lang w:eastAsia="zh-CN"/>
        </w:rPr>
        <w:t>纵横信息数字化学习研究</w:t>
      </w:r>
      <w:proofErr w:type="gramStart"/>
      <w:r w:rsidRPr="008D0721">
        <w:rPr>
          <w:rFonts w:ascii="楷体" w:eastAsia="楷体" w:hAnsi="楷体" w:hint="eastAsia"/>
          <w:b/>
          <w:color w:val="FF0000"/>
          <w:sz w:val="44"/>
          <w:szCs w:val="44"/>
          <w:u w:val="single"/>
          <w:lang w:eastAsia="zh-CN"/>
        </w:rPr>
        <w:t>实验总</w:t>
      </w:r>
      <w:proofErr w:type="gramEnd"/>
      <w:r w:rsidRPr="008D0721">
        <w:rPr>
          <w:rFonts w:ascii="楷体" w:eastAsia="楷体" w:hAnsi="楷体" w:hint="eastAsia"/>
          <w:b/>
          <w:color w:val="FF0000"/>
          <w:sz w:val="44"/>
          <w:szCs w:val="44"/>
          <w:u w:val="single"/>
          <w:lang w:eastAsia="zh-CN"/>
        </w:rPr>
        <w:t>课题组</w:t>
      </w:r>
    </w:p>
    <w:p w:rsidR="00424712" w:rsidRPr="00E85476" w:rsidRDefault="006915C2" w:rsidP="00424712">
      <w:pPr>
        <w:spacing w:line="0" w:lineRule="atLeast"/>
        <w:ind w:left="3120" w:hangingChars="1300" w:hanging="3120"/>
        <w:rPr>
          <w:rFonts w:ascii="华文楷体" w:eastAsia="华文楷体" w:hAnsi="华文楷体"/>
          <w:b/>
          <w:color w:val="00B050"/>
          <w:sz w:val="28"/>
          <w:szCs w:val="28"/>
          <w:lang w:eastAsia="zh-CN"/>
        </w:rPr>
      </w:pPr>
      <w:r>
        <w:rPr>
          <w:rFonts w:asciiTheme="minorEastAsia" w:eastAsiaTheme="minorEastAsia" w:hAnsiTheme="minorEastAsia" w:hint="eastAsia"/>
          <w:lang w:eastAsia="zh-CN"/>
        </w:rPr>
        <w:t xml:space="preserve">     </w:t>
      </w:r>
      <w:r w:rsidR="00424712" w:rsidRPr="00E85476">
        <w:rPr>
          <w:rFonts w:ascii="华文楷体" w:eastAsia="华文楷体" w:hAnsi="华文楷体" w:hint="eastAsia"/>
          <w:b/>
          <w:color w:val="00B050"/>
          <w:sz w:val="28"/>
          <w:szCs w:val="28"/>
          <w:lang w:eastAsia="zh-CN"/>
        </w:rPr>
        <w:t>关于举办</w:t>
      </w:r>
      <w:r w:rsidR="00C854AC" w:rsidRPr="00E85476">
        <w:rPr>
          <w:rFonts w:ascii="华文楷体" w:eastAsia="华文楷体" w:hAnsi="华文楷体" w:hint="eastAsia"/>
          <w:b/>
          <w:color w:val="00B050"/>
          <w:sz w:val="28"/>
          <w:szCs w:val="28"/>
          <w:lang w:eastAsia="zh-CN"/>
        </w:rPr>
        <w:t>纵横</w:t>
      </w:r>
      <w:r w:rsidR="00424712" w:rsidRPr="00E85476">
        <w:rPr>
          <w:rFonts w:ascii="华文楷体" w:eastAsia="华文楷体" w:hAnsi="华文楷体" w:hint="eastAsia"/>
          <w:b/>
          <w:color w:val="00B050"/>
          <w:sz w:val="28"/>
          <w:szCs w:val="28"/>
          <w:lang w:eastAsia="zh-CN"/>
        </w:rPr>
        <w:t>2014在线和移动创新学习现场体验</w:t>
      </w:r>
      <w:r w:rsidR="00950170" w:rsidRPr="00E85476">
        <w:rPr>
          <w:rFonts w:ascii="华文楷体" w:eastAsia="华文楷体" w:hAnsi="华文楷体" w:hint="eastAsia"/>
          <w:b/>
          <w:color w:val="00B050"/>
          <w:sz w:val="28"/>
          <w:szCs w:val="28"/>
          <w:lang w:eastAsia="zh-CN"/>
        </w:rPr>
        <w:t>及</w:t>
      </w:r>
      <w:r w:rsidR="00424712" w:rsidRPr="00E85476">
        <w:rPr>
          <w:rFonts w:ascii="华文楷体" w:eastAsia="华文楷体" w:hAnsi="华文楷体" w:hint="eastAsia"/>
          <w:b/>
          <w:color w:val="00B050"/>
          <w:sz w:val="28"/>
          <w:szCs w:val="28"/>
          <w:lang w:eastAsia="zh-CN"/>
        </w:rPr>
        <w:t>高级研修</w:t>
      </w:r>
    </w:p>
    <w:p w:rsidR="006D1287" w:rsidRPr="00E85476" w:rsidRDefault="006915C2" w:rsidP="00424712">
      <w:pPr>
        <w:spacing w:line="0" w:lineRule="atLeast"/>
        <w:ind w:leftChars="1300" w:left="3120" w:firstLineChars="100" w:firstLine="280"/>
        <w:rPr>
          <w:rFonts w:ascii="华文楷体" w:eastAsia="华文楷体" w:hAnsi="华文楷体"/>
          <w:b/>
          <w:color w:val="00B050"/>
          <w:sz w:val="28"/>
          <w:szCs w:val="28"/>
          <w:lang w:eastAsia="zh-CN"/>
        </w:rPr>
      </w:pPr>
      <w:r w:rsidRPr="00E85476">
        <w:rPr>
          <w:rFonts w:ascii="华文楷体" w:eastAsia="华文楷体" w:hAnsi="华文楷体" w:hint="eastAsia"/>
          <w:b/>
          <w:color w:val="00B050"/>
          <w:sz w:val="28"/>
          <w:szCs w:val="28"/>
          <w:lang w:eastAsia="zh-CN"/>
        </w:rPr>
        <w:t>活动通知</w:t>
      </w:r>
    </w:p>
    <w:p w:rsidR="006915C2" w:rsidRPr="006915C2" w:rsidRDefault="006915C2" w:rsidP="006915C2">
      <w:pPr>
        <w:widowControl/>
        <w:spacing w:line="0" w:lineRule="atLeast"/>
        <w:rPr>
          <w:rFonts w:ascii="楷体" w:eastAsia="楷体" w:hAnsi="楷体" w:cs="宋体"/>
          <w:color w:val="333333"/>
          <w:kern w:val="0"/>
        </w:rPr>
      </w:pPr>
      <w:r w:rsidRPr="006915C2">
        <w:rPr>
          <w:rFonts w:ascii="楷体" w:eastAsia="楷体" w:hAnsi="楷体" w:cs="宋体" w:hint="eastAsia"/>
          <w:color w:val="333333"/>
          <w:kern w:val="0"/>
        </w:rPr>
        <w:t>各省课题组织管理机构负责人：</w:t>
      </w:r>
    </w:p>
    <w:p w:rsidR="006915C2" w:rsidRPr="006915C2" w:rsidRDefault="006915C2" w:rsidP="006915C2">
      <w:pPr>
        <w:widowControl/>
        <w:spacing w:line="0" w:lineRule="atLeast"/>
        <w:rPr>
          <w:rFonts w:ascii="楷体" w:eastAsia="楷体" w:hAnsi="楷体" w:cs="宋体"/>
          <w:color w:val="333333"/>
          <w:kern w:val="0"/>
        </w:rPr>
      </w:pPr>
      <w:r w:rsidRPr="006915C2">
        <w:rPr>
          <w:rFonts w:ascii="楷体" w:eastAsia="楷体" w:hAnsi="楷体" w:cs="宋体" w:hint="eastAsia"/>
          <w:color w:val="333333"/>
          <w:kern w:val="0"/>
        </w:rPr>
        <w:t>各子课题实验单位或学校</w:t>
      </w:r>
      <w:r w:rsidRPr="006915C2">
        <w:rPr>
          <w:rFonts w:ascii="楷体" w:eastAsia="楷体" w:hAnsi="楷体" w:cs="宋体" w:hint="eastAsia"/>
          <w:color w:val="333333"/>
          <w:kern w:val="0"/>
          <w:lang w:eastAsia="zh-CN"/>
        </w:rPr>
        <w:t>校长</w:t>
      </w:r>
      <w:r w:rsidRPr="006915C2">
        <w:rPr>
          <w:rFonts w:ascii="楷体" w:eastAsia="楷体" w:hAnsi="楷体" w:cs="宋体" w:hint="eastAsia"/>
          <w:color w:val="333333"/>
          <w:kern w:val="0"/>
        </w:rPr>
        <w:t>：</w:t>
      </w:r>
    </w:p>
    <w:p w:rsidR="006915C2" w:rsidRDefault="006915C2" w:rsidP="006915C2">
      <w:pPr>
        <w:widowControl/>
        <w:spacing w:line="0" w:lineRule="atLeast"/>
        <w:rPr>
          <w:rFonts w:ascii="楷体" w:eastAsia="楷体" w:hAnsi="楷体" w:cs="宋体"/>
          <w:color w:val="333333"/>
          <w:kern w:val="0"/>
          <w:lang w:eastAsia="zh-CN"/>
        </w:rPr>
      </w:pPr>
      <w:r w:rsidRPr="006915C2">
        <w:rPr>
          <w:rFonts w:ascii="楷体" w:eastAsia="楷体" w:hAnsi="楷体" w:cs="宋体" w:hint="eastAsia"/>
          <w:color w:val="333333"/>
          <w:kern w:val="0"/>
        </w:rPr>
        <w:t>各位参加实验的老师</w:t>
      </w:r>
      <w:r w:rsidRPr="006915C2">
        <w:rPr>
          <w:rFonts w:ascii="楷体" w:eastAsia="楷体" w:hAnsi="楷体" w:cs="宋体" w:hint="eastAsia"/>
          <w:color w:val="333333"/>
          <w:kern w:val="0"/>
          <w:lang w:eastAsia="zh-CN"/>
        </w:rPr>
        <w:t>、朋友们</w:t>
      </w:r>
      <w:r w:rsidRPr="006915C2">
        <w:rPr>
          <w:rFonts w:ascii="楷体" w:eastAsia="楷体" w:hAnsi="楷体" w:cs="宋体" w:hint="eastAsia"/>
          <w:color w:val="333333"/>
          <w:kern w:val="0"/>
        </w:rPr>
        <w:t>：</w:t>
      </w:r>
    </w:p>
    <w:p w:rsidR="008C62FE" w:rsidRPr="006915C2" w:rsidRDefault="008C62FE" w:rsidP="006B489D">
      <w:pPr>
        <w:widowControl/>
        <w:spacing w:line="480" w:lineRule="exact"/>
        <w:rPr>
          <w:rFonts w:ascii="楷体" w:eastAsia="楷体" w:hAnsi="楷体" w:cs="宋体"/>
          <w:color w:val="333333"/>
          <w:kern w:val="0"/>
          <w:lang w:eastAsia="zh-CN"/>
        </w:rPr>
      </w:pPr>
    </w:p>
    <w:p w:rsidR="00950170" w:rsidRDefault="00950170" w:rsidP="006B489D">
      <w:pPr>
        <w:spacing w:line="480" w:lineRule="exact"/>
        <w:ind w:firstLine="482"/>
        <w:rPr>
          <w:rFonts w:ascii="楷体" w:eastAsia="楷体" w:hAnsi="楷体"/>
          <w:lang w:eastAsia="zh-CN"/>
        </w:rPr>
      </w:pPr>
      <w:r>
        <w:rPr>
          <w:rFonts w:ascii="楷体" w:eastAsia="楷体" w:hAnsi="楷体" w:hint="eastAsia"/>
          <w:lang w:eastAsia="zh-CN"/>
        </w:rPr>
        <w:t>由网络资料得知：</w:t>
      </w:r>
      <w:r w:rsidRPr="00950170">
        <w:rPr>
          <w:rFonts w:ascii="楷体" w:eastAsia="楷体" w:hAnsi="楷体" w:hint="eastAsia"/>
          <w:lang w:eastAsia="zh-CN"/>
        </w:rPr>
        <w:t>目前全世界有超过了一万名学习者参与了MOOC</w:t>
      </w:r>
      <w:r w:rsidR="00151D65">
        <w:rPr>
          <w:rFonts w:ascii="楷体" w:eastAsia="楷体" w:hAnsi="楷体" w:hint="eastAsia"/>
          <w:lang w:eastAsia="zh-CN"/>
        </w:rPr>
        <w:t>模式中的各种学习。它成功吸引了广大网络</w:t>
      </w:r>
      <w:r w:rsidRPr="00950170">
        <w:rPr>
          <w:rFonts w:ascii="楷体" w:eastAsia="楷体" w:hAnsi="楷体" w:hint="eastAsia"/>
          <w:lang w:eastAsia="zh-CN"/>
        </w:rPr>
        <w:t>知识工作者，培训师和老师的注意。原因是什么呢？因为MOOC成功实现了一种高端的知识交换。它可适用于专家培训，各学科间的交流学习以及特别教育的学习模式——任何学习类型的信息都可以通过网络传播</w:t>
      </w:r>
      <w:r>
        <w:rPr>
          <w:rFonts w:ascii="楷体" w:eastAsia="楷体" w:hAnsi="楷体" w:hint="eastAsia"/>
          <w:lang w:eastAsia="zh-CN"/>
        </w:rPr>
        <w:t>。</w:t>
      </w:r>
      <w:r w:rsidRPr="00950170">
        <w:rPr>
          <w:rFonts w:ascii="楷体" w:eastAsia="楷体" w:hAnsi="楷体" w:hint="eastAsia"/>
          <w:lang w:eastAsia="zh-CN"/>
        </w:rPr>
        <w:t>大型开放式网络课程（massive open online courses，简称MOOC）2012年以来日益受到瞩目</w:t>
      </w:r>
      <w:r>
        <w:rPr>
          <w:rFonts w:ascii="楷体" w:eastAsia="楷体" w:hAnsi="楷体" w:hint="eastAsia"/>
          <w:lang w:eastAsia="zh-CN"/>
        </w:rPr>
        <w:t>。</w:t>
      </w:r>
      <w:r w:rsidRPr="00950170">
        <w:rPr>
          <w:rFonts w:ascii="楷体" w:eastAsia="楷体" w:hAnsi="楷体" w:hint="eastAsia"/>
          <w:lang w:eastAsia="zh-CN"/>
        </w:rPr>
        <w:t>MOOC很适合于当今网络化的学习潮流。George Siemens是在这个领域的一位先锋人物，他曾写道：“学习发生于实践社群，个人网络和工作任务中”，在这个环境下，“除了要知道如何做（know-how）与知道是什么（know-what）之外，还要知道知识在哪儿取得（know-where）”</w:t>
      </w:r>
      <w:r w:rsidR="00157099">
        <w:rPr>
          <w:rFonts w:ascii="楷体" w:eastAsia="楷体" w:hAnsi="楷体" w:hint="eastAsia"/>
          <w:lang w:eastAsia="zh-CN"/>
        </w:rPr>
        <w:t>（选自互联网）</w:t>
      </w:r>
    </w:p>
    <w:p w:rsidR="00845DA4" w:rsidRDefault="00845DA4" w:rsidP="006B489D">
      <w:pPr>
        <w:spacing w:line="480" w:lineRule="exact"/>
        <w:ind w:firstLine="482"/>
        <w:rPr>
          <w:rFonts w:ascii="楷体" w:eastAsia="楷体" w:hAnsi="楷体"/>
          <w:lang w:eastAsia="zh-CN"/>
        </w:rPr>
      </w:pPr>
    </w:p>
    <w:p w:rsidR="00950170" w:rsidRDefault="00950170" w:rsidP="006B489D">
      <w:pPr>
        <w:spacing w:line="480" w:lineRule="exact"/>
        <w:ind w:firstLine="480"/>
        <w:rPr>
          <w:rFonts w:ascii="楷体" w:eastAsia="楷体" w:hAnsi="楷体"/>
          <w:lang w:eastAsia="zh-CN"/>
        </w:rPr>
      </w:pPr>
      <w:r>
        <w:rPr>
          <w:rFonts w:ascii="楷体" w:eastAsia="楷体" w:hAnsi="楷体" w:hint="eastAsia"/>
          <w:lang w:eastAsia="zh-CN"/>
        </w:rPr>
        <w:t>探索中国式的</w:t>
      </w:r>
      <w:r w:rsidRPr="00950170">
        <w:rPr>
          <w:rFonts w:ascii="楷体" w:eastAsia="楷体" w:hAnsi="楷体" w:hint="eastAsia"/>
          <w:lang w:eastAsia="zh-CN"/>
        </w:rPr>
        <w:t>MOOC模式</w:t>
      </w:r>
      <w:r>
        <w:rPr>
          <w:rFonts w:ascii="楷体" w:eastAsia="楷体" w:hAnsi="楷体" w:hint="eastAsia"/>
          <w:lang w:eastAsia="zh-CN"/>
        </w:rPr>
        <w:t>，</w:t>
      </w:r>
      <w:r w:rsidR="00E85476">
        <w:rPr>
          <w:rFonts w:ascii="楷体" w:eastAsia="楷体" w:hAnsi="楷体" w:hint="eastAsia"/>
          <w:lang w:eastAsia="zh-CN"/>
        </w:rPr>
        <w:t>广大的</w:t>
      </w:r>
      <w:r>
        <w:rPr>
          <w:rFonts w:ascii="楷体" w:eastAsia="楷体" w:hAnsi="楷体" w:hint="eastAsia"/>
          <w:lang w:eastAsia="zh-CN"/>
        </w:rPr>
        <w:t>教育同仁们迎来了机遇和挑战。</w:t>
      </w:r>
    </w:p>
    <w:p w:rsidR="00950170" w:rsidRDefault="00950170" w:rsidP="006B489D">
      <w:pPr>
        <w:shd w:val="clear" w:color="auto" w:fill="FFFFFF"/>
        <w:spacing w:line="480" w:lineRule="exact"/>
        <w:ind w:firstLineChars="150" w:firstLine="360"/>
        <w:rPr>
          <w:rFonts w:ascii="华文楷体" w:eastAsia="华文楷体" w:hAnsi="华文楷体" w:cs="宋体"/>
          <w:kern w:val="0"/>
          <w:lang w:eastAsia="zh-CN"/>
        </w:rPr>
      </w:pPr>
      <w:r w:rsidRPr="00BB74B5">
        <w:rPr>
          <w:rFonts w:ascii="华文楷体" w:eastAsia="华文楷体" w:hAnsi="华文楷体" w:cs="宋体" w:hint="eastAsia"/>
          <w:kern w:val="0"/>
        </w:rPr>
        <w:t>《纵横信息数字化学习研究实验教学资源库》</w:t>
      </w:r>
      <w:hyperlink r:id="rId8" w:history="1">
        <w:r w:rsidRPr="00084438">
          <w:rPr>
            <w:rStyle w:val="a6"/>
            <w:rFonts w:ascii="华文楷体" w:eastAsia="华文楷体" w:hAnsi="华文楷体" w:cs="宋体" w:hint="eastAsia"/>
            <w:kern w:val="0"/>
          </w:rPr>
          <w:t>http://www.zhzyk.cn/</w:t>
        </w:r>
      </w:hyperlink>
      <w:r>
        <w:rPr>
          <w:rFonts w:ascii="华文楷体" w:eastAsia="华文楷体" w:hAnsi="华文楷体" w:cs="宋体" w:hint="eastAsia"/>
          <w:kern w:val="0"/>
        </w:rPr>
        <w:t>，总课题组秘书处官方网站</w:t>
      </w:r>
      <w:r w:rsidRPr="00BB74B5">
        <w:rPr>
          <w:rFonts w:ascii="华文楷体" w:eastAsia="华文楷体" w:hAnsi="华文楷体" w:cs="宋体" w:hint="eastAsia"/>
          <w:kern w:val="0"/>
        </w:rPr>
        <w:t>。</w:t>
      </w:r>
      <w:r>
        <w:rPr>
          <w:rFonts w:ascii="华文楷体" w:eastAsia="华文楷体" w:hAnsi="华文楷体" w:cs="宋体" w:hint="eastAsia"/>
          <w:kern w:val="0"/>
          <w:lang w:eastAsia="zh-CN"/>
        </w:rPr>
        <w:t>还有近日准备报送国家教育资源公共服务平台的纵横课题成果资源共享专栏。</w:t>
      </w:r>
      <w:hyperlink r:id="rId9" w:history="1">
        <w:r w:rsidRPr="00FA23AE">
          <w:rPr>
            <w:rStyle w:val="a6"/>
            <w:rFonts w:ascii="华文楷体" w:eastAsia="华文楷体" w:hAnsi="华文楷体" w:cs="宋体" w:hint="eastAsia"/>
            <w:kern w:val="0"/>
          </w:rPr>
          <w:t>http://</w:t>
        </w:r>
        <w:r w:rsidRPr="00FA23AE">
          <w:rPr>
            <w:rStyle w:val="a6"/>
            <w:rFonts w:ascii="华文楷体" w:eastAsia="华文楷体" w:hAnsi="华文楷体" w:cs="宋体" w:hint="eastAsia"/>
            <w:kern w:val="0"/>
            <w:lang w:eastAsia="zh-CN"/>
          </w:rPr>
          <w:t>xz</w:t>
        </w:r>
        <w:r w:rsidRPr="00FA23AE">
          <w:rPr>
            <w:rStyle w:val="a6"/>
            <w:rFonts w:ascii="华文楷体" w:eastAsia="华文楷体" w:hAnsi="华文楷体" w:cs="宋体" w:hint="eastAsia"/>
            <w:kern w:val="0"/>
          </w:rPr>
          <w:t>.zhzyk.cn/</w:t>
        </w:r>
        <w:r w:rsidRPr="00FA23AE">
          <w:rPr>
            <w:rStyle w:val="a6"/>
            <w:rFonts w:ascii="华文楷体" w:eastAsia="华文楷体" w:hAnsi="华文楷体" w:cs="宋体"/>
            <w:noProof/>
            <w:kern w:val="0"/>
            <w:lang w:eastAsia="zh-CN"/>
          </w:rPr>
          <w:drawing>
            <wp:inline distT="0" distB="0" distL="0" distR="0" wp14:anchorId="345C5BF7" wp14:editId="5640DCD5">
              <wp:extent cx="1625874" cy="349487"/>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36236" cy="351714"/>
                      </a:xfrm>
                      <a:prstGeom prst="rect">
                        <a:avLst/>
                      </a:prstGeom>
                      <a:noFill/>
                      <a:ln w="9525">
                        <a:noFill/>
                        <a:miter lim="800000"/>
                        <a:headEnd/>
                        <a:tailEnd/>
                      </a:ln>
                    </pic:spPr>
                  </pic:pic>
                </a:graphicData>
              </a:graphic>
            </wp:inline>
          </w:drawing>
        </w:r>
      </w:hyperlink>
    </w:p>
    <w:p w:rsidR="00950170" w:rsidRDefault="00157099" w:rsidP="006B489D">
      <w:pPr>
        <w:shd w:val="clear" w:color="auto" w:fill="FFFFFF"/>
        <w:spacing w:line="480" w:lineRule="exact"/>
        <w:ind w:firstLineChars="150" w:firstLine="360"/>
        <w:rPr>
          <w:rFonts w:ascii="华文楷体" w:eastAsia="华文楷体" w:hAnsi="华文楷体" w:cs="宋体"/>
          <w:kern w:val="0"/>
          <w:lang w:eastAsia="zh-CN"/>
        </w:rPr>
      </w:pPr>
      <w:r>
        <w:rPr>
          <w:rFonts w:ascii="华文楷体" w:eastAsia="华文楷体" w:hAnsi="华文楷体" w:cs="宋体" w:hint="eastAsia"/>
          <w:kern w:val="0"/>
          <w:lang w:eastAsia="zh-CN"/>
        </w:rPr>
        <w:t>纵横课题成果资源共享专栏，</w:t>
      </w:r>
      <w:r w:rsidR="00950170" w:rsidRPr="00E85476">
        <w:rPr>
          <w:rFonts w:ascii="华文楷体" w:eastAsia="华文楷体" w:hAnsi="华文楷体" w:cs="宋体" w:hint="eastAsia"/>
          <w:kern w:val="0"/>
          <w:lang w:eastAsia="zh-CN"/>
        </w:rPr>
        <w:t>栏目认真总结了纵横信息数字化学习研究教学</w:t>
      </w:r>
      <w:proofErr w:type="gramStart"/>
      <w:r w:rsidR="00950170" w:rsidRPr="00E85476">
        <w:rPr>
          <w:rFonts w:ascii="华文楷体" w:eastAsia="华文楷体" w:hAnsi="华文楷体" w:cs="宋体" w:hint="eastAsia"/>
          <w:kern w:val="0"/>
          <w:lang w:eastAsia="zh-CN"/>
        </w:rPr>
        <w:t>实验总</w:t>
      </w:r>
      <w:proofErr w:type="gramEnd"/>
      <w:r w:rsidR="00950170" w:rsidRPr="00E85476">
        <w:rPr>
          <w:rFonts w:ascii="华文楷体" w:eastAsia="华文楷体" w:hAnsi="华文楷体" w:cs="宋体" w:hint="eastAsia"/>
          <w:kern w:val="0"/>
          <w:lang w:eastAsia="zh-CN"/>
        </w:rPr>
        <w:t>课题理论指导和实验设计的相关特点，凝聚了八年以来总课题组专家们在认知心理学、幼儿教育、特殊教育、优化语文学习过程（识字、阅读、写作）等方面潜心的研究和不懈追求。同时、也汇集了这一阶段广大实验校长教师在进行纵横信息数字化学习研究教学实验过程中发奋探索的丰硕成果。其中大部分是经过各个阶段不同层次范围鉴定评选出来的各领域多类别的优秀作品。</w:t>
      </w:r>
    </w:p>
    <w:p w:rsidR="00950170" w:rsidRPr="004202F1" w:rsidRDefault="00E85476" w:rsidP="006B489D">
      <w:pPr>
        <w:shd w:val="clear" w:color="auto" w:fill="FFFFFF"/>
        <w:spacing w:line="480" w:lineRule="exact"/>
        <w:ind w:firstLineChars="150" w:firstLine="360"/>
        <w:rPr>
          <w:rFonts w:ascii="华文楷体" w:eastAsia="华文楷体" w:hAnsi="华文楷体" w:cs="宋体"/>
          <w:kern w:val="0"/>
        </w:rPr>
      </w:pPr>
      <w:r>
        <w:rPr>
          <w:rFonts w:ascii="华文楷体" w:eastAsia="华文楷体" w:hAnsi="华文楷体" w:cs="宋体" w:hint="eastAsia"/>
          <w:kern w:val="0"/>
          <w:lang w:eastAsia="zh-CN"/>
        </w:rPr>
        <w:t>同时，</w:t>
      </w:r>
      <w:r w:rsidR="00950170">
        <w:rPr>
          <w:rFonts w:ascii="华文楷体" w:eastAsia="华文楷体" w:hAnsi="华文楷体" w:cs="宋体" w:hint="eastAsia"/>
          <w:kern w:val="0"/>
        </w:rPr>
        <w:t>经过不断的探索实验，</w:t>
      </w:r>
      <w:r>
        <w:rPr>
          <w:rFonts w:ascii="华文楷体" w:eastAsia="华文楷体" w:hAnsi="华文楷体" w:cs="宋体" w:hint="eastAsia"/>
          <w:kern w:val="0"/>
          <w:lang w:eastAsia="zh-CN"/>
        </w:rPr>
        <w:t>它</w:t>
      </w:r>
      <w:r w:rsidR="00157099">
        <w:rPr>
          <w:rFonts w:ascii="华文楷体" w:eastAsia="华文楷体" w:hAnsi="华文楷体" w:cs="宋体" w:hint="eastAsia"/>
          <w:kern w:val="0"/>
          <w:lang w:eastAsia="zh-CN"/>
        </w:rPr>
        <w:t>是</w:t>
      </w:r>
      <w:r w:rsidR="00950170" w:rsidRPr="00BB74B5">
        <w:rPr>
          <w:rFonts w:ascii="华文楷体" w:eastAsia="华文楷体" w:hAnsi="华文楷体" w:cs="宋体" w:hint="eastAsia"/>
          <w:kern w:val="0"/>
        </w:rPr>
        <w:t>老师们实验研究学习探索的创设了丰富的网络资源库，为课题实验群体开拓了互动交流的平台与空间。</w:t>
      </w:r>
      <w:r w:rsidR="00157099">
        <w:rPr>
          <w:rFonts w:ascii="华文楷体" w:eastAsia="华文楷体" w:hAnsi="华文楷体" w:cs="宋体" w:hint="eastAsia"/>
          <w:kern w:val="0"/>
          <w:lang w:eastAsia="zh-CN"/>
        </w:rPr>
        <w:t>也是</w:t>
      </w:r>
      <w:r w:rsidR="00950170" w:rsidRPr="00BB74B5">
        <w:rPr>
          <w:rFonts w:ascii="华文楷体" w:eastAsia="华文楷体" w:hAnsi="华文楷体" w:cs="宋体" w:hint="eastAsia"/>
          <w:kern w:val="0"/>
        </w:rPr>
        <w:t>同学们数字化</w:t>
      </w:r>
      <w:r>
        <w:rPr>
          <w:rFonts w:ascii="华文楷体" w:eastAsia="华文楷体" w:hAnsi="华文楷体" w:cs="宋体" w:hint="eastAsia"/>
          <w:kern w:val="0"/>
          <w:lang w:eastAsia="zh-CN"/>
        </w:rPr>
        <w:t>在线</w:t>
      </w:r>
      <w:r w:rsidR="00950170" w:rsidRPr="00BB74B5">
        <w:rPr>
          <w:rFonts w:ascii="华文楷体" w:eastAsia="华文楷体" w:hAnsi="华文楷体" w:cs="宋体" w:hint="eastAsia"/>
          <w:kern w:val="0"/>
        </w:rPr>
        <w:t>网络</w:t>
      </w:r>
      <w:r w:rsidR="00950170" w:rsidRPr="00BB74B5">
        <w:rPr>
          <w:rFonts w:ascii="华文楷体" w:eastAsia="华文楷体" w:hAnsi="华文楷体" w:cs="宋体" w:hint="eastAsia"/>
          <w:kern w:val="0"/>
        </w:rPr>
        <w:lastRenderedPageBreak/>
        <w:t>学习的空间</w:t>
      </w:r>
      <w:r w:rsidR="00950170">
        <w:rPr>
          <w:rFonts w:ascii="华文楷体" w:eastAsia="华文楷体" w:hAnsi="华文楷体" w:cs="宋体" w:hint="eastAsia"/>
          <w:kern w:val="0"/>
        </w:rPr>
        <w:t>。</w:t>
      </w:r>
    </w:p>
    <w:p w:rsidR="00950170" w:rsidRDefault="00950170" w:rsidP="006B489D">
      <w:pPr>
        <w:widowControl/>
        <w:shd w:val="clear" w:color="auto" w:fill="FFFFFF"/>
        <w:spacing w:line="480" w:lineRule="exact"/>
        <w:ind w:firstLineChars="150" w:firstLine="360"/>
        <w:rPr>
          <w:rFonts w:ascii="华文楷体" w:eastAsia="华文楷体" w:hAnsi="华文楷体" w:cs="宋体"/>
          <w:kern w:val="0"/>
          <w:lang w:eastAsia="zh-CN"/>
        </w:rPr>
      </w:pPr>
      <w:r w:rsidRPr="00BB74B5">
        <w:rPr>
          <w:rFonts w:ascii="华文楷体" w:eastAsia="华文楷体" w:hAnsi="华文楷体" w:cs="宋体" w:hint="eastAsia"/>
          <w:kern w:val="0"/>
        </w:rPr>
        <w:t>纵横信息数字化研究教学实验中各类学习者对信息化网络在线学习</w:t>
      </w:r>
      <w:r>
        <w:rPr>
          <w:rFonts w:ascii="华文楷体" w:eastAsia="华文楷体" w:hAnsi="华文楷体" w:cs="宋体" w:hint="eastAsia"/>
          <w:kern w:val="0"/>
        </w:rPr>
        <w:t>和移动学习</w:t>
      </w:r>
      <w:r w:rsidRPr="00BB74B5">
        <w:rPr>
          <w:rFonts w:ascii="华文楷体" w:eastAsia="华文楷体" w:hAnsi="华文楷体" w:cs="宋体" w:hint="eastAsia"/>
          <w:kern w:val="0"/>
        </w:rPr>
        <w:t>渴望非常</w:t>
      </w:r>
      <w:r>
        <w:rPr>
          <w:rFonts w:ascii="华文楷体" w:eastAsia="华文楷体" w:hAnsi="华文楷体" w:cs="宋体" w:hint="eastAsia"/>
          <w:kern w:val="0"/>
        </w:rPr>
        <w:t>强烈。</w:t>
      </w:r>
    </w:p>
    <w:p w:rsidR="00845DA4" w:rsidRPr="00E85476" w:rsidRDefault="00845DA4" w:rsidP="006B489D">
      <w:pPr>
        <w:widowControl/>
        <w:shd w:val="clear" w:color="auto" w:fill="FFFFFF"/>
        <w:spacing w:line="480" w:lineRule="exact"/>
        <w:ind w:firstLineChars="150" w:firstLine="360"/>
        <w:rPr>
          <w:rFonts w:ascii="华文楷体" w:eastAsia="华文楷体" w:hAnsi="华文楷体" w:cs="宋体"/>
          <w:kern w:val="0"/>
          <w:lang w:eastAsia="zh-CN"/>
        </w:rPr>
      </w:pPr>
    </w:p>
    <w:p w:rsidR="00E85476" w:rsidRPr="00E85476" w:rsidRDefault="00086ECA" w:rsidP="006B489D">
      <w:pPr>
        <w:spacing w:line="480" w:lineRule="exact"/>
        <w:ind w:firstLineChars="150" w:firstLine="360"/>
        <w:rPr>
          <w:rFonts w:ascii="楷体" w:eastAsia="楷体" w:hAnsi="楷体"/>
          <w:szCs w:val="24"/>
          <w:lang w:eastAsia="zh-CN"/>
        </w:rPr>
      </w:pPr>
      <w:r w:rsidRPr="00077201">
        <w:rPr>
          <w:rFonts w:ascii="楷体" w:eastAsia="楷体" w:hAnsi="楷体" w:hint="eastAsia"/>
          <w:szCs w:val="24"/>
        </w:rPr>
        <w:t>为了积极鼓励广大参与实验的一线教师</w:t>
      </w:r>
      <w:r w:rsidR="00E85476" w:rsidRPr="00077201">
        <w:rPr>
          <w:rFonts w:ascii="楷体" w:eastAsia="楷体" w:hAnsi="楷体" w:hint="eastAsia"/>
          <w:szCs w:val="24"/>
        </w:rPr>
        <w:t>与学生</w:t>
      </w:r>
      <w:r w:rsidRPr="00077201">
        <w:rPr>
          <w:rFonts w:ascii="楷体" w:eastAsia="楷体" w:hAnsi="楷体" w:hint="eastAsia"/>
          <w:szCs w:val="24"/>
        </w:rPr>
        <w:t>充分焕发无限创造力与极大的实验热情，运用纵横信息数字化学习新型的</w:t>
      </w:r>
      <w:r w:rsidR="00E85476">
        <w:rPr>
          <w:rFonts w:ascii="楷体" w:eastAsia="楷体" w:hAnsi="楷体" w:hint="eastAsia"/>
          <w:szCs w:val="24"/>
          <w:lang w:eastAsia="zh-CN"/>
        </w:rPr>
        <w:t>网络资源和在线学习系统</w:t>
      </w:r>
      <w:r w:rsidRPr="00077201">
        <w:rPr>
          <w:rFonts w:ascii="楷体" w:eastAsia="楷体" w:hAnsi="楷体" w:hint="eastAsia"/>
          <w:szCs w:val="24"/>
        </w:rPr>
        <w:t>，大胆探索，勇于创新，培养创造性思维能力，形成优秀信息素养，提升学习者优秀的语文信息技能、开发内隐学习能力和培养终身学习的能力</w:t>
      </w:r>
      <w:r w:rsidR="00423B6F">
        <w:rPr>
          <w:rFonts w:ascii="楷体" w:eastAsia="楷体" w:hAnsi="楷体" w:hint="eastAsia"/>
          <w:szCs w:val="24"/>
          <w:lang w:eastAsia="zh-CN"/>
        </w:rPr>
        <w:t>，在实现高效快速教与学的基础上，提升</w:t>
      </w:r>
      <w:r w:rsidR="00423B6F" w:rsidRPr="00423B6F">
        <w:rPr>
          <w:rFonts w:ascii="楷体" w:eastAsia="楷体" w:hAnsi="楷体" w:hint="eastAsia"/>
          <w:szCs w:val="24"/>
        </w:rPr>
        <w:t>优化中国语文的学习过程，提升中学生线上线下快速阅读与快速写作的兴趣、方法和能力，提升自主个性化学习的积极性</w:t>
      </w:r>
      <w:r w:rsidRPr="00077201">
        <w:rPr>
          <w:rFonts w:ascii="楷体" w:eastAsia="楷体" w:hAnsi="楷体" w:hint="eastAsia"/>
          <w:szCs w:val="24"/>
        </w:rPr>
        <w:t>。为各地实验师生创造切磋交流、研讨学习、分享互动充分发挥和展示的机会平台。</w:t>
      </w:r>
      <w:r w:rsidR="00157099">
        <w:rPr>
          <w:rFonts w:ascii="楷体" w:eastAsia="楷体" w:hAnsi="楷体" w:hint="eastAsia"/>
          <w:szCs w:val="24"/>
          <w:lang w:eastAsia="zh-CN"/>
        </w:rPr>
        <w:t>并</w:t>
      </w:r>
      <w:r w:rsidRPr="00077201">
        <w:rPr>
          <w:rFonts w:ascii="楷体" w:eastAsia="楷体" w:hAnsi="楷体" w:hint="eastAsia"/>
          <w:szCs w:val="24"/>
        </w:rPr>
        <w:t>及时总结经验、促进提高共同进步和持续发展。根据总课题组“发展计划书”建议</w:t>
      </w:r>
      <w:r w:rsidR="004F7080">
        <w:rPr>
          <w:rFonts w:ascii="楷体" w:eastAsia="楷体" w:hAnsi="楷体" w:hint="eastAsia"/>
          <w:szCs w:val="24"/>
          <w:lang w:eastAsia="zh-CN"/>
        </w:rPr>
        <w:t>和</w:t>
      </w:r>
      <w:r w:rsidR="00E85476">
        <w:rPr>
          <w:rFonts w:ascii="楷体" w:eastAsia="楷体" w:hAnsi="楷体" w:hint="eastAsia"/>
          <w:szCs w:val="24"/>
          <w:lang w:eastAsia="zh-CN"/>
        </w:rPr>
        <w:t>计划</w:t>
      </w:r>
      <w:r w:rsidR="00E85476">
        <w:rPr>
          <w:rFonts w:ascii="楷体" w:eastAsia="楷体" w:hAnsi="楷体" w:hint="eastAsia"/>
          <w:szCs w:val="24"/>
        </w:rPr>
        <w:t>，</w:t>
      </w:r>
      <w:r w:rsidRPr="00077201">
        <w:rPr>
          <w:rFonts w:ascii="楷体" w:eastAsia="楷体" w:hAnsi="楷体" w:hint="eastAsia"/>
          <w:szCs w:val="24"/>
        </w:rPr>
        <w:t>总课题组拟与中国教育学会、中国教育技术协会</w:t>
      </w:r>
      <w:r w:rsidR="00E85476">
        <w:rPr>
          <w:rFonts w:ascii="楷体" w:eastAsia="楷体" w:hAnsi="楷体" w:hint="eastAsia"/>
          <w:szCs w:val="24"/>
          <w:lang w:eastAsia="zh-CN"/>
        </w:rPr>
        <w:t>，</w:t>
      </w:r>
      <w:r w:rsidRPr="00077201">
        <w:rPr>
          <w:rFonts w:ascii="楷体" w:eastAsia="楷体" w:hAnsi="楷体" w:hint="eastAsia"/>
          <w:szCs w:val="24"/>
        </w:rPr>
        <w:t>共同组织</w:t>
      </w:r>
      <w:r w:rsidR="00E85476">
        <w:rPr>
          <w:rFonts w:ascii="楷体" w:eastAsia="楷体" w:hAnsi="楷体" w:hint="eastAsia"/>
          <w:szCs w:val="24"/>
          <w:lang w:eastAsia="zh-CN"/>
        </w:rPr>
        <w:t>“</w:t>
      </w:r>
      <w:r w:rsidR="00E85476" w:rsidRPr="00E85476">
        <w:rPr>
          <w:rFonts w:ascii="楷体" w:eastAsia="楷体" w:hAnsi="楷体" w:hint="eastAsia"/>
          <w:szCs w:val="24"/>
        </w:rPr>
        <w:t>纵横2014在线和移动创新学习现场体验及高级研修</w:t>
      </w:r>
      <w:r w:rsidR="00E85476">
        <w:rPr>
          <w:rFonts w:ascii="楷体" w:eastAsia="楷体" w:hAnsi="楷体" w:hint="eastAsia"/>
          <w:szCs w:val="24"/>
          <w:lang w:eastAsia="zh-CN"/>
        </w:rPr>
        <w:t>”活动</w:t>
      </w:r>
      <w:r w:rsidR="00157099">
        <w:rPr>
          <w:rFonts w:ascii="楷体" w:eastAsia="楷体" w:hAnsi="楷体" w:hint="eastAsia"/>
          <w:szCs w:val="24"/>
          <w:lang w:eastAsia="zh-CN"/>
        </w:rPr>
        <w:t>，活动将由中国教育学会中学语文教学专业委员会协助组织</w:t>
      </w:r>
      <w:r w:rsidR="00E85476">
        <w:rPr>
          <w:rFonts w:ascii="楷体" w:eastAsia="楷体" w:hAnsi="楷体" w:hint="eastAsia"/>
          <w:szCs w:val="24"/>
          <w:lang w:eastAsia="zh-CN"/>
        </w:rPr>
        <w:t>。</w:t>
      </w:r>
    </w:p>
    <w:p w:rsidR="00086ECA" w:rsidRPr="00077201" w:rsidRDefault="002D7F26" w:rsidP="006B489D">
      <w:pPr>
        <w:spacing w:line="480" w:lineRule="exact"/>
        <w:ind w:firstLineChars="150" w:firstLine="360"/>
        <w:rPr>
          <w:rFonts w:ascii="楷体" w:eastAsia="楷体" w:hAnsi="楷体"/>
          <w:szCs w:val="24"/>
        </w:rPr>
      </w:pPr>
      <w:r>
        <w:rPr>
          <w:rFonts w:ascii="楷体" w:eastAsia="楷体" w:hAnsi="楷体" w:hint="eastAsia"/>
          <w:szCs w:val="24"/>
          <w:lang w:eastAsia="zh-CN"/>
        </w:rPr>
        <w:t>详细内容</w:t>
      </w:r>
      <w:r w:rsidR="00086ECA" w:rsidRPr="00077201">
        <w:rPr>
          <w:rFonts w:ascii="楷体" w:eastAsia="楷体" w:hAnsi="楷体" w:hint="eastAsia"/>
          <w:szCs w:val="24"/>
        </w:rPr>
        <w:t>如下：</w:t>
      </w:r>
    </w:p>
    <w:p w:rsidR="003016A3" w:rsidRDefault="002D7F26" w:rsidP="006B489D">
      <w:pPr>
        <w:spacing w:line="480" w:lineRule="exact"/>
        <w:ind w:firstLineChars="150" w:firstLine="360"/>
        <w:rPr>
          <w:rFonts w:eastAsiaTheme="minorEastAsia"/>
          <w:lang w:eastAsia="zh-CN"/>
        </w:rPr>
      </w:pPr>
      <w:r>
        <w:rPr>
          <w:rFonts w:eastAsiaTheme="minorEastAsia" w:hint="eastAsia"/>
          <w:lang w:eastAsia="zh-CN"/>
        </w:rPr>
        <w:t xml:space="preserve">     </w:t>
      </w:r>
    </w:p>
    <w:p w:rsidR="008C62FE" w:rsidRPr="008C62FE" w:rsidRDefault="008C62FE" w:rsidP="006B489D">
      <w:pPr>
        <w:spacing w:line="480" w:lineRule="exact"/>
        <w:ind w:firstLineChars="150" w:firstLine="360"/>
        <w:rPr>
          <w:rFonts w:ascii="楷体" w:eastAsia="楷体" w:hAnsi="楷体"/>
          <w:szCs w:val="24"/>
          <w:lang w:eastAsia="zh-CN"/>
        </w:rPr>
      </w:pPr>
      <w:r w:rsidRPr="008C62FE">
        <w:rPr>
          <w:rFonts w:ascii="楷体" w:eastAsia="楷体" w:hAnsi="楷体" w:hint="eastAsia"/>
          <w:szCs w:val="24"/>
        </w:rPr>
        <w:t>时间：201</w:t>
      </w:r>
      <w:r w:rsidR="00E85476">
        <w:rPr>
          <w:rFonts w:ascii="楷体" w:eastAsia="楷体" w:hAnsi="楷体" w:hint="eastAsia"/>
          <w:szCs w:val="24"/>
          <w:lang w:eastAsia="zh-CN"/>
        </w:rPr>
        <w:t>4</w:t>
      </w:r>
      <w:r w:rsidRPr="008C62FE">
        <w:rPr>
          <w:rFonts w:ascii="楷体" w:eastAsia="楷体" w:hAnsi="楷体" w:hint="eastAsia"/>
          <w:szCs w:val="24"/>
        </w:rPr>
        <w:t>年</w:t>
      </w:r>
      <w:r w:rsidR="00E85476">
        <w:rPr>
          <w:rFonts w:ascii="楷体" w:eastAsia="楷体" w:hAnsi="楷体" w:hint="eastAsia"/>
          <w:szCs w:val="24"/>
          <w:lang w:eastAsia="zh-CN"/>
        </w:rPr>
        <w:t>1</w:t>
      </w:r>
      <w:r w:rsidRPr="008C62FE">
        <w:rPr>
          <w:rFonts w:ascii="楷体" w:eastAsia="楷体" w:hAnsi="楷体" w:hint="eastAsia"/>
          <w:szCs w:val="24"/>
        </w:rPr>
        <w:t>月1</w:t>
      </w:r>
      <w:r w:rsidR="00E85476">
        <w:rPr>
          <w:rFonts w:ascii="楷体" w:eastAsia="楷体" w:hAnsi="楷体" w:hint="eastAsia"/>
          <w:szCs w:val="24"/>
          <w:lang w:eastAsia="zh-CN"/>
        </w:rPr>
        <w:t>2日</w:t>
      </w:r>
      <w:r w:rsidRPr="008C62FE">
        <w:rPr>
          <w:rFonts w:ascii="楷体" w:eastAsia="楷体" w:hAnsi="楷体" w:hint="eastAsia"/>
          <w:szCs w:val="24"/>
        </w:rPr>
        <w:t>－1</w:t>
      </w:r>
      <w:r w:rsidR="00E85476">
        <w:rPr>
          <w:rFonts w:ascii="楷体" w:eastAsia="楷体" w:hAnsi="楷体" w:hint="eastAsia"/>
          <w:szCs w:val="24"/>
          <w:lang w:eastAsia="zh-CN"/>
        </w:rPr>
        <w:t>3日</w:t>
      </w:r>
      <w:r w:rsidR="004F7080">
        <w:rPr>
          <w:rFonts w:ascii="楷体" w:eastAsia="楷体" w:hAnsi="楷体" w:hint="eastAsia"/>
          <w:szCs w:val="24"/>
          <w:lang w:eastAsia="zh-CN"/>
        </w:rPr>
        <w:t>（12日下午报到14日下午离会）</w:t>
      </w:r>
    </w:p>
    <w:p w:rsidR="008C62FE" w:rsidRDefault="008C62FE" w:rsidP="006B489D">
      <w:pPr>
        <w:spacing w:line="480" w:lineRule="exact"/>
        <w:ind w:firstLineChars="150" w:firstLine="360"/>
        <w:rPr>
          <w:rFonts w:ascii="楷体" w:eastAsia="楷体" w:hAnsi="楷体"/>
          <w:szCs w:val="24"/>
          <w:lang w:eastAsia="zh-CN"/>
        </w:rPr>
      </w:pPr>
      <w:r w:rsidRPr="008C62FE">
        <w:rPr>
          <w:rFonts w:ascii="楷体" w:eastAsia="楷体" w:hAnsi="楷体" w:hint="eastAsia"/>
          <w:szCs w:val="24"/>
        </w:rPr>
        <w:t>地点：广东省广州市</w:t>
      </w:r>
      <w:r w:rsidR="00E85476">
        <w:rPr>
          <w:rFonts w:ascii="楷体" w:eastAsia="楷体" w:hAnsi="楷体" w:hint="eastAsia"/>
          <w:szCs w:val="24"/>
          <w:lang w:eastAsia="zh-CN"/>
        </w:rPr>
        <w:t>华泰宾馆</w:t>
      </w:r>
    </w:p>
    <w:p w:rsidR="008C62FE" w:rsidRDefault="008C62FE" w:rsidP="006B489D">
      <w:pPr>
        <w:spacing w:line="480" w:lineRule="exact"/>
        <w:ind w:firstLineChars="150" w:firstLine="360"/>
        <w:rPr>
          <w:rFonts w:ascii="楷体" w:eastAsia="楷体" w:hAnsi="楷体"/>
          <w:szCs w:val="24"/>
          <w:lang w:eastAsia="zh-CN"/>
        </w:rPr>
      </w:pPr>
    </w:p>
    <w:p w:rsidR="008C62FE" w:rsidRPr="00077201" w:rsidRDefault="00157099" w:rsidP="006B489D">
      <w:pPr>
        <w:spacing w:line="480" w:lineRule="exact"/>
        <w:ind w:firstLineChars="150" w:firstLine="360"/>
        <w:rPr>
          <w:rFonts w:ascii="楷体" w:eastAsia="楷体" w:hAnsi="楷体"/>
          <w:szCs w:val="24"/>
          <w:lang w:eastAsia="zh-CN"/>
        </w:rPr>
      </w:pPr>
      <w:r>
        <w:rPr>
          <w:rFonts w:ascii="楷体" w:eastAsia="楷体" w:hAnsi="楷体" w:hint="eastAsia"/>
          <w:szCs w:val="24"/>
          <w:lang w:eastAsia="zh-CN"/>
        </w:rPr>
        <w:t>一、</w:t>
      </w:r>
      <w:r w:rsidR="008C62FE">
        <w:rPr>
          <w:rFonts w:ascii="楷体" w:eastAsia="楷体" w:hAnsi="楷体" w:hint="eastAsia"/>
          <w:szCs w:val="24"/>
          <w:lang w:eastAsia="zh-CN"/>
        </w:rPr>
        <w:t>活动内容：</w:t>
      </w:r>
    </w:p>
    <w:p w:rsidR="001D5D0B" w:rsidRPr="001D5D0B" w:rsidRDefault="003016A3" w:rsidP="006B489D">
      <w:pPr>
        <w:pStyle w:val="a5"/>
        <w:widowControl/>
        <w:numPr>
          <w:ilvl w:val="0"/>
          <w:numId w:val="2"/>
        </w:numPr>
        <w:spacing w:line="480" w:lineRule="exact"/>
        <w:ind w:firstLineChars="0"/>
        <w:rPr>
          <w:rFonts w:ascii="楷体" w:eastAsia="楷体" w:hAnsi="楷体"/>
          <w:szCs w:val="24"/>
          <w:lang w:eastAsia="zh-CN"/>
        </w:rPr>
      </w:pPr>
      <w:r w:rsidRPr="00E85476">
        <w:rPr>
          <w:rFonts w:ascii="楷体" w:eastAsia="楷体" w:hAnsi="楷体" w:hint="eastAsia"/>
          <w:szCs w:val="24"/>
          <w:lang w:eastAsia="zh-CN"/>
        </w:rPr>
        <w:t>纵横信息数字化学习研究教学实验课题“</w:t>
      </w:r>
      <w:r w:rsidR="00E85476" w:rsidRPr="00E85476">
        <w:rPr>
          <w:rFonts w:ascii="楷体" w:eastAsia="楷体" w:hAnsi="楷体" w:hint="eastAsia"/>
          <w:szCs w:val="24"/>
          <w:lang w:eastAsia="zh-CN"/>
        </w:rPr>
        <w:t>在线和移动创新学习</w:t>
      </w:r>
      <w:r w:rsidRPr="00E85476">
        <w:rPr>
          <w:rFonts w:ascii="楷体" w:eastAsia="楷体" w:hAnsi="楷体" w:hint="eastAsia"/>
          <w:szCs w:val="24"/>
          <w:lang w:eastAsia="zh-CN"/>
        </w:rPr>
        <w:t>”</w:t>
      </w:r>
      <w:r w:rsidR="00E85476" w:rsidRPr="00E85476">
        <w:rPr>
          <w:rFonts w:ascii="楷体" w:eastAsia="楷体" w:hAnsi="楷体" w:hint="eastAsia"/>
          <w:szCs w:val="24"/>
          <w:lang w:eastAsia="zh-CN"/>
        </w:rPr>
        <w:t xml:space="preserve"> </w:t>
      </w:r>
      <w:proofErr w:type="gramStart"/>
      <w:r w:rsidR="00E85476" w:rsidRPr="00E85476">
        <w:rPr>
          <w:rFonts w:ascii="楷体" w:eastAsia="楷体" w:hAnsi="楷体" w:hint="eastAsia"/>
          <w:szCs w:val="24"/>
          <w:lang w:eastAsia="zh-CN"/>
        </w:rPr>
        <w:t>不</w:t>
      </w:r>
      <w:proofErr w:type="gramEnd"/>
      <w:r w:rsidR="00E85476" w:rsidRPr="00E85476">
        <w:rPr>
          <w:rFonts w:ascii="楷体" w:eastAsia="楷体" w:hAnsi="楷体" w:hint="eastAsia"/>
          <w:szCs w:val="24"/>
          <w:lang w:eastAsia="zh-CN"/>
        </w:rPr>
        <w:t>同年龄组学习技能现场展示</w:t>
      </w:r>
      <w:r w:rsidR="00A001A0">
        <w:rPr>
          <w:rFonts w:ascii="楷体" w:eastAsia="楷体" w:hAnsi="楷体" w:hint="eastAsia"/>
          <w:szCs w:val="24"/>
          <w:lang w:eastAsia="zh-CN"/>
        </w:rPr>
        <w:t>和颁奖</w:t>
      </w:r>
      <w:r w:rsidR="00E85476" w:rsidRPr="00E85476">
        <w:rPr>
          <w:rFonts w:ascii="楷体" w:eastAsia="楷体" w:hAnsi="楷体" w:hint="eastAsia"/>
          <w:szCs w:val="24"/>
          <w:lang w:eastAsia="zh-CN"/>
        </w:rPr>
        <w:t>。</w:t>
      </w:r>
      <w:r w:rsidR="00A001A0">
        <w:rPr>
          <w:rFonts w:ascii="楷体" w:eastAsia="楷体" w:hAnsi="楷体" w:hint="eastAsia"/>
          <w:szCs w:val="24"/>
          <w:lang w:eastAsia="zh-CN"/>
        </w:rPr>
        <w:t>（网络测评2特等奖获得者）</w:t>
      </w:r>
    </w:p>
    <w:p w:rsidR="001D5D0B" w:rsidRPr="001D5D0B" w:rsidRDefault="003016A3" w:rsidP="006B489D">
      <w:pPr>
        <w:pStyle w:val="a5"/>
        <w:widowControl/>
        <w:numPr>
          <w:ilvl w:val="0"/>
          <w:numId w:val="2"/>
        </w:numPr>
        <w:spacing w:line="480" w:lineRule="exact"/>
        <w:ind w:firstLineChars="0"/>
        <w:rPr>
          <w:rFonts w:ascii="楷体" w:eastAsia="楷体" w:hAnsi="楷体"/>
          <w:szCs w:val="24"/>
          <w:lang w:eastAsia="zh-CN"/>
        </w:rPr>
      </w:pPr>
      <w:r w:rsidRPr="00E85476">
        <w:rPr>
          <w:rFonts w:ascii="楷体" w:eastAsia="楷体" w:hAnsi="楷体" w:hint="eastAsia"/>
          <w:szCs w:val="24"/>
          <w:lang w:eastAsia="zh-CN"/>
        </w:rPr>
        <w:t>纵横信息数字化学习研究教学实验课题</w:t>
      </w:r>
      <w:r w:rsidR="00E85476" w:rsidRPr="00E85476">
        <w:rPr>
          <w:rFonts w:ascii="楷体" w:eastAsia="楷体" w:hAnsi="楷体" w:hint="eastAsia"/>
          <w:szCs w:val="24"/>
          <w:lang w:eastAsia="zh-CN"/>
        </w:rPr>
        <w:t>“在线和移动创新学习”</w:t>
      </w:r>
      <w:proofErr w:type="gramStart"/>
      <w:r w:rsidRPr="00E85476">
        <w:rPr>
          <w:rFonts w:ascii="楷体" w:eastAsia="楷体" w:hAnsi="楷体" w:hint="eastAsia"/>
          <w:szCs w:val="24"/>
          <w:lang w:eastAsia="zh-CN"/>
        </w:rPr>
        <w:t>不</w:t>
      </w:r>
      <w:proofErr w:type="gramEnd"/>
      <w:r w:rsidRPr="00E85476">
        <w:rPr>
          <w:rFonts w:ascii="楷体" w:eastAsia="楷体" w:hAnsi="楷体" w:hint="eastAsia"/>
          <w:szCs w:val="24"/>
          <w:lang w:eastAsia="zh-CN"/>
        </w:rPr>
        <w:t>同年龄组</w:t>
      </w:r>
      <w:r w:rsidR="00E85476" w:rsidRPr="00E85476">
        <w:rPr>
          <w:rFonts w:ascii="楷体" w:eastAsia="楷体" w:hAnsi="楷体" w:hint="eastAsia"/>
          <w:szCs w:val="24"/>
          <w:lang w:eastAsia="zh-CN"/>
        </w:rPr>
        <w:t>学习模式教学设计“同课异构”即时体验和高级研修。</w:t>
      </w:r>
    </w:p>
    <w:p w:rsidR="003016A3" w:rsidRDefault="003016A3" w:rsidP="006B489D">
      <w:pPr>
        <w:pStyle w:val="a5"/>
        <w:numPr>
          <w:ilvl w:val="0"/>
          <w:numId w:val="2"/>
        </w:numPr>
        <w:spacing w:line="480" w:lineRule="exact"/>
        <w:ind w:firstLineChars="0"/>
        <w:rPr>
          <w:rFonts w:ascii="楷体" w:eastAsia="楷体" w:hAnsi="楷体"/>
          <w:szCs w:val="24"/>
          <w:lang w:eastAsia="zh-CN"/>
        </w:rPr>
      </w:pPr>
      <w:r w:rsidRPr="003016A3">
        <w:rPr>
          <w:rFonts w:ascii="楷体" w:eastAsia="楷体" w:hAnsi="楷体" w:hint="eastAsia"/>
          <w:szCs w:val="24"/>
          <w:lang w:eastAsia="zh-CN"/>
        </w:rPr>
        <w:t>纵横信息数字化学习研究教学实验课题</w:t>
      </w:r>
      <w:r w:rsidR="00E85476" w:rsidRPr="00077201">
        <w:rPr>
          <w:rFonts w:ascii="楷体" w:eastAsia="楷体" w:hAnsi="楷体" w:hint="eastAsia"/>
          <w:szCs w:val="24"/>
          <w:lang w:eastAsia="zh-CN"/>
        </w:rPr>
        <w:t>“</w:t>
      </w:r>
      <w:r w:rsidR="00E85476">
        <w:rPr>
          <w:rFonts w:ascii="楷体" w:eastAsia="楷体" w:hAnsi="楷体" w:hint="eastAsia"/>
          <w:szCs w:val="24"/>
          <w:lang w:eastAsia="zh-CN"/>
        </w:rPr>
        <w:t>在线和移动创新学习</w:t>
      </w:r>
      <w:r w:rsidR="00E85476" w:rsidRPr="00077201">
        <w:rPr>
          <w:rFonts w:ascii="楷体" w:eastAsia="楷体" w:hAnsi="楷体" w:hint="eastAsia"/>
          <w:szCs w:val="24"/>
          <w:lang w:eastAsia="zh-CN"/>
        </w:rPr>
        <w:t>”</w:t>
      </w:r>
      <w:r w:rsidR="00E85476">
        <w:rPr>
          <w:rFonts w:ascii="楷体" w:eastAsia="楷体" w:hAnsi="楷体" w:hint="eastAsia"/>
          <w:szCs w:val="24"/>
          <w:lang w:eastAsia="zh-CN"/>
        </w:rPr>
        <w:t>心理学专家重要学术报告</w:t>
      </w:r>
      <w:r>
        <w:rPr>
          <w:rFonts w:ascii="楷体" w:eastAsia="楷体" w:hAnsi="楷体" w:hint="eastAsia"/>
          <w:szCs w:val="24"/>
          <w:lang w:eastAsia="zh-CN"/>
        </w:rPr>
        <w:t>。</w:t>
      </w:r>
    </w:p>
    <w:p w:rsidR="00E85476" w:rsidRDefault="00E85476" w:rsidP="006B489D">
      <w:pPr>
        <w:pStyle w:val="a5"/>
        <w:numPr>
          <w:ilvl w:val="0"/>
          <w:numId w:val="2"/>
        </w:numPr>
        <w:spacing w:line="480" w:lineRule="exact"/>
        <w:ind w:firstLineChars="0"/>
        <w:rPr>
          <w:rFonts w:ascii="楷体" w:eastAsia="楷体" w:hAnsi="楷体"/>
          <w:szCs w:val="24"/>
          <w:lang w:eastAsia="zh-CN"/>
        </w:rPr>
      </w:pPr>
      <w:r w:rsidRPr="003016A3">
        <w:rPr>
          <w:rFonts w:ascii="楷体" w:eastAsia="楷体" w:hAnsi="楷体" w:hint="eastAsia"/>
          <w:szCs w:val="24"/>
          <w:lang w:eastAsia="zh-CN"/>
        </w:rPr>
        <w:t>纵横信息数字化学习研究教学实验课题</w:t>
      </w:r>
      <w:r w:rsidRPr="00077201">
        <w:rPr>
          <w:rFonts w:ascii="楷体" w:eastAsia="楷体" w:hAnsi="楷体" w:hint="eastAsia"/>
          <w:szCs w:val="24"/>
          <w:lang w:eastAsia="zh-CN"/>
        </w:rPr>
        <w:t>“</w:t>
      </w:r>
      <w:r>
        <w:rPr>
          <w:rFonts w:ascii="楷体" w:eastAsia="楷体" w:hAnsi="楷体" w:hint="eastAsia"/>
          <w:szCs w:val="24"/>
          <w:lang w:eastAsia="zh-CN"/>
        </w:rPr>
        <w:t>在线和移动创新学习</w:t>
      </w:r>
      <w:r w:rsidRPr="00077201">
        <w:rPr>
          <w:rFonts w:ascii="楷体" w:eastAsia="楷体" w:hAnsi="楷体" w:hint="eastAsia"/>
          <w:szCs w:val="24"/>
          <w:lang w:eastAsia="zh-CN"/>
        </w:rPr>
        <w:t>”</w:t>
      </w:r>
      <w:r>
        <w:rPr>
          <w:rFonts w:ascii="楷体" w:eastAsia="楷体" w:hAnsi="楷体" w:hint="eastAsia"/>
          <w:szCs w:val="24"/>
          <w:lang w:eastAsia="zh-CN"/>
        </w:rPr>
        <w:t>语文教学</w:t>
      </w:r>
      <w:r w:rsidR="001D5D0B">
        <w:rPr>
          <w:rFonts w:ascii="楷体" w:eastAsia="楷体" w:hAnsi="楷体" w:hint="eastAsia"/>
          <w:szCs w:val="24"/>
          <w:lang w:eastAsia="zh-CN"/>
        </w:rPr>
        <w:t>、信息技术学教育学等</w:t>
      </w:r>
      <w:r>
        <w:rPr>
          <w:rFonts w:ascii="楷体" w:eastAsia="楷体" w:hAnsi="楷体" w:hint="eastAsia"/>
          <w:szCs w:val="24"/>
          <w:lang w:eastAsia="zh-CN"/>
        </w:rPr>
        <w:t>专家重要学术报告。</w:t>
      </w:r>
    </w:p>
    <w:p w:rsidR="009F4082" w:rsidRDefault="00E85476" w:rsidP="006B489D">
      <w:pPr>
        <w:pStyle w:val="a5"/>
        <w:numPr>
          <w:ilvl w:val="0"/>
          <w:numId w:val="2"/>
        </w:numPr>
        <w:spacing w:line="480" w:lineRule="exact"/>
        <w:ind w:firstLineChars="0"/>
        <w:rPr>
          <w:rFonts w:ascii="楷体" w:eastAsia="楷体" w:hAnsi="楷体"/>
          <w:szCs w:val="24"/>
          <w:lang w:eastAsia="zh-CN"/>
        </w:rPr>
      </w:pPr>
      <w:r w:rsidRPr="003016A3">
        <w:rPr>
          <w:rFonts w:ascii="楷体" w:eastAsia="楷体" w:hAnsi="楷体" w:hint="eastAsia"/>
          <w:szCs w:val="24"/>
          <w:lang w:eastAsia="zh-CN"/>
        </w:rPr>
        <w:t>纵横信息数字化学习研究教学实验课题</w:t>
      </w:r>
      <w:r w:rsidRPr="00077201">
        <w:rPr>
          <w:rFonts w:ascii="楷体" w:eastAsia="楷体" w:hAnsi="楷体" w:hint="eastAsia"/>
          <w:szCs w:val="24"/>
          <w:lang w:eastAsia="zh-CN"/>
        </w:rPr>
        <w:t>“</w:t>
      </w:r>
      <w:r>
        <w:rPr>
          <w:rFonts w:ascii="楷体" w:eastAsia="楷体" w:hAnsi="楷体" w:hint="eastAsia"/>
          <w:szCs w:val="24"/>
          <w:lang w:eastAsia="zh-CN"/>
        </w:rPr>
        <w:t>在线和移动创新学习</w:t>
      </w:r>
      <w:r w:rsidRPr="00077201">
        <w:rPr>
          <w:rFonts w:ascii="楷体" w:eastAsia="楷体" w:hAnsi="楷体" w:hint="eastAsia"/>
          <w:szCs w:val="24"/>
          <w:lang w:eastAsia="zh-CN"/>
        </w:rPr>
        <w:t>”</w:t>
      </w:r>
      <w:r>
        <w:rPr>
          <w:rFonts w:ascii="楷体" w:eastAsia="楷体" w:hAnsi="楷体" w:hint="eastAsia"/>
          <w:szCs w:val="24"/>
          <w:lang w:eastAsia="zh-CN"/>
        </w:rPr>
        <w:t>学习模式“在线</w:t>
      </w:r>
      <w:r>
        <w:rPr>
          <w:rFonts w:ascii="楷体" w:eastAsia="楷体" w:hAnsi="楷体" w:hint="eastAsia"/>
          <w:szCs w:val="24"/>
          <w:lang w:eastAsia="zh-CN"/>
        </w:rPr>
        <w:lastRenderedPageBreak/>
        <w:t>快速阅读”和“经典名篇古诗文在线默打”眼动测试</w:t>
      </w:r>
      <w:r w:rsidR="009F4082">
        <w:rPr>
          <w:rFonts w:ascii="楷体" w:eastAsia="楷体" w:hAnsi="楷体" w:hint="eastAsia"/>
          <w:szCs w:val="24"/>
          <w:lang w:eastAsia="zh-CN"/>
        </w:rPr>
        <w:t>。</w:t>
      </w:r>
    </w:p>
    <w:p w:rsidR="00E85476" w:rsidRDefault="00157099" w:rsidP="006B489D">
      <w:pPr>
        <w:pStyle w:val="a5"/>
        <w:numPr>
          <w:ilvl w:val="0"/>
          <w:numId w:val="2"/>
        </w:numPr>
        <w:spacing w:line="480" w:lineRule="exact"/>
        <w:ind w:firstLineChars="0"/>
        <w:rPr>
          <w:rFonts w:ascii="楷体" w:eastAsia="楷体" w:hAnsi="楷体"/>
          <w:szCs w:val="24"/>
          <w:lang w:eastAsia="zh-CN"/>
        </w:rPr>
      </w:pPr>
      <w:r w:rsidRPr="003016A3">
        <w:rPr>
          <w:rFonts w:ascii="楷体" w:eastAsia="楷体" w:hAnsi="楷体" w:hint="eastAsia"/>
          <w:szCs w:val="24"/>
          <w:lang w:eastAsia="zh-CN"/>
        </w:rPr>
        <w:t>纵横信息数字化学习研究教学实验课题</w:t>
      </w:r>
      <w:r w:rsidRPr="00077201">
        <w:rPr>
          <w:rFonts w:ascii="楷体" w:eastAsia="楷体" w:hAnsi="楷体" w:hint="eastAsia"/>
          <w:szCs w:val="24"/>
          <w:lang w:eastAsia="zh-CN"/>
        </w:rPr>
        <w:t>“</w:t>
      </w:r>
      <w:r>
        <w:rPr>
          <w:rFonts w:ascii="楷体" w:eastAsia="楷体" w:hAnsi="楷体" w:hint="eastAsia"/>
          <w:szCs w:val="24"/>
          <w:lang w:eastAsia="zh-CN"/>
        </w:rPr>
        <w:t>在线和移动创新学习</w:t>
      </w:r>
      <w:r w:rsidRPr="00077201">
        <w:rPr>
          <w:rFonts w:ascii="楷体" w:eastAsia="楷体" w:hAnsi="楷体" w:hint="eastAsia"/>
          <w:szCs w:val="24"/>
          <w:lang w:eastAsia="zh-CN"/>
        </w:rPr>
        <w:t>”</w:t>
      </w:r>
      <w:r>
        <w:rPr>
          <w:rFonts w:ascii="楷体" w:eastAsia="楷体" w:hAnsi="楷体" w:hint="eastAsia"/>
          <w:szCs w:val="24"/>
          <w:lang w:eastAsia="zh-CN"/>
        </w:rPr>
        <w:t>示范教学点评分享和在线实践操作指导。</w:t>
      </w:r>
    </w:p>
    <w:p w:rsidR="00112600" w:rsidRDefault="00112600" w:rsidP="006B489D">
      <w:pPr>
        <w:pStyle w:val="a5"/>
        <w:numPr>
          <w:ilvl w:val="0"/>
          <w:numId w:val="2"/>
        </w:numPr>
        <w:spacing w:line="480" w:lineRule="exact"/>
        <w:ind w:firstLineChars="0"/>
        <w:rPr>
          <w:rFonts w:ascii="楷体" w:eastAsia="楷体" w:hAnsi="楷体"/>
          <w:szCs w:val="24"/>
          <w:lang w:eastAsia="zh-CN"/>
        </w:rPr>
      </w:pPr>
      <w:r w:rsidRPr="00112600">
        <w:rPr>
          <w:rFonts w:ascii="楷体" w:eastAsia="楷体" w:hAnsi="楷体" w:hint="eastAsia"/>
          <w:szCs w:val="24"/>
          <w:lang w:eastAsia="zh-CN"/>
        </w:rPr>
        <w:t>正式启动纵横数码网络在线与移动学习新模式探索研究“先导实验精英计划”</w:t>
      </w:r>
    </w:p>
    <w:p w:rsidR="009F4082" w:rsidRPr="00112600" w:rsidRDefault="00112600" w:rsidP="006B489D">
      <w:pPr>
        <w:spacing w:line="480" w:lineRule="exact"/>
        <w:rPr>
          <w:rFonts w:ascii="楷体" w:eastAsia="楷体" w:hAnsi="楷体"/>
          <w:szCs w:val="24"/>
          <w:lang w:eastAsia="zh-CN"/>
        </w:rPr>
      </w:pPr>
      <w:r>
        <w:rPr>
          <w:rFonts w:ascii="楷体" w:eastAsia="楷体" w:hAnsi="楷体" w:hint="eastAsia"/>
          <w:szCs w:val="24"/>
          <w:lang w:eastAsia="zh-CN"/>
        </w:rPr>
        <w:t xml:space="preserve">8．   </w:t>
      </w:r>
      <w:r w:rsidRPr="00112600">
        <w:rPr>
          <w:rFonts w:ascii="楷体" w:eastAsia="楷体" w:hAnsi="楷体" w:hint="eastAsia"/>
          <w:szCs w:val="24"/>
          <w:lang w:eastAsia="zh-CN"/>
        </w:rPr>
        <w:t>同时召开2013年纵横课题省市组织管理工作总结</w:t>
      </w:r>
      <w:r>
        <w:rPr>
          <w:rFonts w:ascii="楷体" w:eastAsia="楷体" w:hAnsi="楷体" w:hint="eastAsia"/>
          <w:szCs w:val="24"/>
          <w:lang w:eastAsia="zh-CN"/>
        </w:rPr>
        <w:t>交流研讨</w:t>
      </w:r>
      <w:r w:rsidRPr="00112600">
        <w:rPr>
          <w:rFonts w:ascii="楷体" w:eastAsia="楷体" w:hAnsi="楷体" w:hint="eastAsia"/>
          <w:szCs w:val="24"/>
          <w:lang w:eastAsia="zh-CN"/>
        </w:rPr>
        <w:t>会</w:t>
      </w:r>
      <w:r>
        <w:rPr>
          <w:rFonts w:ascii="楷体" w:eastAsia="楷体" w:hAnsi="楷体" w:hint="eastAsia"/>
          <w:szCs w:val="24"/>
          <w:lang w:eastAsia="zh-CN"/>
        </w:rPr>
        <w:t>。</w:t>
      </w:r>
    </w:p>
    <w:p w:rsidR="00A2380C" w:rsidRDefault="00157099" w:rsidP="006B489D">
      <w:pPr>
        <w:spacing w:line="480" w:lineRule="exact"/>
        <w:rPr>
          <w:rFonts w:ascii="楷体" w:eastAsia="楷体" w:hAnsi="楷体"/>
          <w:szCs w:val="24"/>
          <w:lang w:eastAsia="zh-CN"/>
        </w:rPr>
      </w:pPr>
      <w:r>
        <w:rPr>
          <w:rFonts w:ascii="楷体" w:eastAsia="楷体" w:hAnsi="楷体" w:hint="eastAsia"/>
          <w:szCs w:val="24"/>
          <w:lang w:eastAsia="zh-CN"/>
        </w:rPr>
        <w:t>二、</w:t>
      </w:r>
      <w:r w:rsidR="00A001A0">
        <w:rPr>
          <w:rFonts w:ascii="楷体" w:eastAsia="楷体" w:hAnsi="楷体" w:hint="eastAsia"/>
          <w:szCs w:val="24"/>
          <w:lang w:eastAsia="zh-CN"/>
        </w:rPr>
        <w:t>关于参加者</w:t>
      </w:r>
      <w:r>
        <w:rPr>
          <w:rFonts w:ascii="楷体" w:eastAsia="楷体" w:hAnsi="楷体" w:hint="eastAsia"/>
          <w:szCs w:val="24"/>
          <w:lang w:eastAsia="zh-CN"/>
        </w:rPr>
        <w:t>：</w:t>
      </w:r>
    </w:p>
    <w:p w:rsidR="00157099" w:rsidRDefault="00157099" w:rsidP="006B489D">
      <w:pPr>
        <w:spacing w:line="480" w:lineRule="exact"/>
        <w:rPr>
          <w:rFonts w:ascii="楷体" w:eastAsia="楷体" w:hAnsi="楷体"/>
          <w:szCs w:val="24"/>
          <w:lang w:eastAsia="zh-CN"/>
        </w:rPr>
      </w:pPr>
      <w:r>
        <w:rPr>
          <w:rFonts w:ascii="楷体" w:eastAsia="楷体" w:hAnsi="楷体" w:hint="eastAsia"/>
          <w:szCs w:val="24"/>
          <w:lang w:eastAsia="zh-CN"/>
        </w:rPr>
        <w:t>1．报名参加以上第2项的实验教师，不但可以获得现场各类专家一对一的专业指导，还将获得专家组指导，进行</w:t>
      </w:r>
      <w:r w:rsidRPr="00E85476">
        <w:rPr>
          <w:rFonts w:ascii="楷体" w:eastAsia="楷体" w:hAnsi="楷体" w:hint="eastAsia"/>
          <w:szCs w:val="24"/>
          <w:lang w:eastAsia="zh-CN"/>
        </w:rPr>
        <w:t>“在线和移动创新学习”</w:t>
      </w:r>
      <w:r>
        <w:rPr>
          <w:rFonts w:ascii="楷体" w:eastAsia="楷体" w:hAnsi="楷体" w:hint="eastAsia"/>
          <w:szCs w:val="24"/>
          <w:lang w:eastAsia="zh-CN"/>
        </w:rPr>
        <w:t>经验提炼和论文撰写，</w:t>
      </w:r>
      <w:r w:rsidR="00A001A0">
        <w:rPr>
          <w:rFonts w:ascii="楷体" w:eastAsia="楷体" w:hAnsi="楷体" w:hint="eastAsia"/>
          <w:szCs w:val="24"/>
          <w:lang w:eastAsia="zh-CN"/>
        </w:rPr>
        <w:t>有机会</w:t>
      </w:r>
      <w:r>
        <w:rPr>
          <w:rFonts w:ascii="楷体" w:eastAsia="楷体" w:hAnsi="楷体" w:hint="eastAsia"/>
          <w:szCs w:val="24"/>
          <w:lang w:eastAsia="zh-CN"/>
        </w:rPr>
        <w:t>参加2014</w:t>
      </w:r>
      <w:r w:rsidR="00A001A0">
        <w:rPr>
          <w:rFonts w:ascii="楷体" w:eastAsia="楷体" w:hAnsi="楷体" w:hint="eastAsia"/>
          <w:szCs w:val="24"/>
          <w:lang w:eastAsia="zh-CN"/>
        </w:rPr>
        <w:t>年在台湾举办的</w:t>
      </w:r>
      <w:r>
        <w:rPr>
          <w:rFonts w:ascii="楷体" w:eastAsia="楷体" w:hAnsi="楷体" w:hint="eastAsia"/>
          <w:szCs w:val="24"/>
          <w:lang w:eastAsia="zh-CN"/>
        </w:rPr>
        <w:t>“全球华人计算机教育应用大会”论文征选。</w:t>
      </w:r>
    </w:p>
    <w:p w:rsidR="00A001A0" w:rsidRDefault="00A001A0" w:rsidP="006B489D">
      <w:pPr>
        <w:spacing w:line="480" w:lineRule="exact"/>
        <w:rPr>
          <w:rFonts w:ascii="楷体" w:eastAsia="楷体" w:hAnsi="楷体"/>
          <w:szCs w:val="24"/>
          <w:lang w:eastAsia="zh-CN"/>
        </w:rPr>
      </w:pPr>
      <w:r>
        <w:rPr>
          <w:rFonts w:ascii="楷体" w:eastAsia="楷体" w:hAnsi="楷体" w:hint="eastAsia"/>
          <w:szCs w:val="24"/>
          <w:lang w:eastAsia="zh-CN"/>
        </w:rPr>
        <w:t>2．每位参加者将现场获得安装“乐学纵横数码”手机学习程序，适用于“安卓系统”的各类移动设备和平板电脑。</w:t>
      </w:r>
    </w:p>
    <w:p w:rsidR="00A001A0" w:rsidRDefault="00A001A0" w:rsidP="006B489D">
      <w:pPr>
        <w:spacing w:line="480" w:lineRule="exact"/>
        <w:rPr>
          <w:rFonts w:ascii="楷体" w:eastAsia="楷体" w:hAnsi="楷体"/>
          <w:szCs w:val="24"/>
          <w:lang w:eastAsia="zh-CN"/>
        </w:rPr>
      </w:pPr>
      <w:r>
        <w:rPr>
          <w:rFonts w:ascii="楷体" w:eastAsia="楷体" w:hAnsi="楷体" w:hint="eastAsia"/>
          <w:szCs w:val="24"/>
          <w:lang w:eastAsia="zh-CN"/>
        </w:rPr>
        <w:t>3．每位参加活动实验教师将获本次课题实验学习培训证书。</w:t>
      </w:r>
    </w:p>
    <w:p w:rsidR="00A001A0" w:rsidRDefault="00A001A0" w:rsidP="006B489D">
      <w:pPr>
        <w:spacing w:line="480" w:lineRule="exact"/>
        <w:rPr>
          <w:rFonts w:ascii="楷体" w:eastAsia="楷体" w:hAnsi="楷体"/>
          <w:szCs w:val="24"/>
          <w:lang w:eastAsia="zh-CN"/>
        </w:rPr>
      </w:pPr>
      <w:r>
        <w:rPr>
          <w:rFonts w:ascii="楷体" w:eastAsia="楷体" w:hAnsi="楷体" w:hint="eastAsia"/>
          <w:szCs w:val="24"/>
          <w:lang w:eastAsia="zh-CN"/>
        </w:rPr>
        <w:t>4．每个已经立项正积极进行</w:t>
      </w:r>
      <w:r w:rsidRPr="003016A3">
        <w:rPr>
          <w:rFonts w:ascii="楷体" w:eastAsia="楷体" w:hAnsi="楷体" w:hint="eastAsia"/>
          <w:szCs w:val="24"/>
          <w:lang w:eastAsia="zh-CN"/>
        </w:rPr>
        <w:t>纵横信息数字化学习研究教学实验课题</w:t>
      </w:r>
      <w:r>
        <w:rPr>
          <w:rFonts w:ascii="楷体" w:eastAsia="楷体" w:hAnsi="楷体" w:hint="eastAsia"/>
          <w:szCs w:val="24"/>
          <w:lang w:eastAsia="zh-CN"/>
        </w:rPr>
        <w:t>的单位，</w:t>
      </w:r>
      <w:r w:rsidR="004F7080">
        <w:rPr>
          <w:rFonts w:ascii="楷体" w:eastAsia="楷体" w:hAnsi="楷体" w:hint="eastAsia"/>
          <w:szCs w:val="24"/>
          <w:lang w:eastAsia="zh-CN"/>
        </w:rPr>
        <w:t>原则上</w:t>
      </w:r>
      <w:r w:rsidR="001D5D0B">
        <w:rPr>
          <w:rFonts w:ascii="楷体" w:eastAsia="楷体" w:hAnsi="楷体" w:hint="eastAsia"/>
          <w:szCs w:val="24"/>
          <w:lang w:eastAsia="zh-CN"/>
        </w:rPr>
        <w:t>应选</w:t>
      </w:r>
      <w:r>
        <w:rPr>
          <w:rFonts w:ascii="楷体" w:eastAsia="楷体" w:hAnsi="楷体" w:hint="eastAsia"/>
          <w:szCs w:val="24"/>
          <w:lang w:eastAsia="zh-CN"/>
        </w:rPr>
        <w:t>派一位领导或实验教师参加。</w:t>
      </w:r>
    </w:p>
    <w:p w:rsidR="00845DA4" w:rsidRDefault="00845DA4" w:rsidP="006B489D">
      <w:pPr>
        <w:spacing w:line="480" w:lineRule="exact"/>
        <w:rPr>
          <w:rFonts w:ascii="楷体" w:eastAsia="楷体" w:hAnsi="楷体"/>
          <w:szCs w:val="24"/>
          <w:lang w:eastAsia="zh-CN"/>
        </w:rPr>
      </w:pPr>
      <w:r>
        <w:rPr>
          <w:rFonts w:ascii="楷体" w:eastAsia="楷体" w:hAnsi="楷体" w:hint="eastAsia"/>
          <w:szCs w:val="24"/>
          <w:lang w:eastAsia="zh-CN"/>
        </w:rPr>
        <w:t>5．如果是第一次参加课题活动的单位和个人，将获得赠送相关学习研究资料和光盘。</w:t>
      </w:r>
    </w:p>
    <w:p w:rsidR="00A001A0" w:rsidRPr="006B489D" w:rsidRDefault="00A001A0" w:rsidP="006B489D">
      <w:pPr>
        <w:spacing w:line="480" w:lineRule="exact"/>
        <w:rPr>
          <w:rFonts w:ascii="楷体" w:eastAsia="楷体" w:hAnsi="楷体"/>
          <w:szCs w:val="24"/>
          <w:lang w:eastAsia="zh-CN"/>
        </w:rPr>
      </w:pPr>
    </w:p>
    <w:p w:rsidR="00A001A0" w:rsidRPr="00A001A0" w:rsidRDefault="00A001A0" w:rsidP="006B489D">
      <w:pPr>
        <w:spacing w:line="480" w:lineRule="exact"/>
        <w:rPr>
          <w:rFonts w:ascii="楷体" w:eastAsia="楷体" w:hAnsi="楷体"/>
          <w:szCs w:val="24"/>
          <w:lang w:eastAsia="zh-CN"/>
        </w:rPr>
      </w:pPr>
      <w:r>
        <w:rPr>
          <w:rFonts w:ascii="楷体" w:eastAsia="楷体" w:hAnsi="楷体" w:hint="eastAsia"/>
          <w:szCs w:val="24"/>
          <w:lang w:eastAsia="zh-CN"/>
        </w:rPr>
        <w:t>三、相关事宜：</w:t>
      </w:r>
    </w:p>
    <w:p w:rsidR="00F14D93" w:rsidRDefault="00A001A0" w:rsidP="006B489D">
      <w:pPr>
        <w:spacing w:line="480" w:lineRule="exact"/>
        <w:rPr>
          <w:rFonts w:ascii="楷体" w:eastAsia="楷体" w:hAnsi="楷体"/>
          <w:szCs w:val="24"/>
          <w:lang w:eastAsia="zh-CN"/>
        </w:rPr>
      </w:pPr>
      <w:r>
        <w:rPr>
          <w:rFonts w:ascii="楷体" w:eastAsia="楷体" w:hAnsi="楷体" w:hint="eastAsia"/>
          <w:szCs w:val="24"/>
          <w:lang w:eastAsia="zh-CN"/>
        </w:rPr>
        <w:t>1．每位参加者交通食宿自理，</w:t>
      </w:r>
      <w:r w:rsidR="00845DA4">
        <w:rPr>
          <w:rFonts w:ascii="楷体" w:eastAsia="楷体" w:hAnsi="楷体" w:hint="eastAsia"/>
          <w:szCs w:val="24"/>
          <w:lang w:eastAsia="zh-CN"/>
        </w:rPr>
        <w:t>获邀请展示的学生小朋友该费用由秘书处安排。</w:t>
      </w:r>
    </w:p>
    <w:p w:rsidR="00845DA4" w:rsidRPr="00845DA4" w:rsidRDefault="00845DA4" w:rsidP="006B489D">
      <w:pPr>
        <w:spacing w:line="480" w:lineRule="exact"/>
        <w:rPr>
          <w:rFonts w:ascii="楷体" w:eastAsia="楷体" w:hAnsi="楷体"/>
          <w:szCs w:val="24"/>
          <w:lang w:eastAsia="zh-CN"/>
        </w:rPr>
      </w:pPr>
      <w:r>
        <w:rPr>
          <w:rFonts w:ascii="楷体" w:eastAsia="楷体" w:hAnsi="楷体" w:hint="eastAsia"/>
          <w:szCs w:val="24"/>
          <w:lang w:eastAsia="zh-CN"/>
        </w:rPr>
        <w:t>2．每位参加老师或校长向广州华泰宾馆交会议住宿用餐费用人民币玖佰元整。</w:t>
      </w:r>
      <w:r w:rsidR="004F7080">
        <w:rPr>
          <w:rFonts w:ascii="楷体" w:eastAsia="楷体" w:hAnsi="楷体" w:hint="eastAsia"/>
          <w:szCs w:val="24"/>
          <w:lang w:eastAsia="zh-CN"/>
        </w:rPr>
        <w:t>由宾馆开具可供单位报账的“学习培训费用”国家税收发票。</w:t>
      </w:r>
    </w:p>
    <w:p w:rsidR="00A001A0" w:rsidRDefault="00845DA4" w:rsidP="006B489D">
      <w:pPr>
        <w:spacing w:line="480" w:lineRule="exact"/>
        <w:rPr>
          <w:rFonts w:ascii="楷体" w:eastAsia="楷体" w:hAnsi="楷体"/>
          <w:szCs w:val="24"/>
          <w:lang w:eastAsia="zh-CN"/>
        </w:rPr>
      </w:pPr>
      <w:r>
        <w:rPr>
          <w:rFonts w:ascii="楷体" w:eastAsia="楷体" w:hAnsi="楷体" w:hint="eastAsia"/>
          <w:szCs w:val="24"/>
          <w:lang w:eastAsia="zh-CN"/>
        </w:rPr>
        <w:t>3．</w:t>
      </w:r>
      <w:r w:rsidR="004F7080">
        <w:rPr>
          <w:rFonts w:ascii="楷体" w:eastAsia="楷体" w:hAnsi="楷体" w:hint="eastAsia"/>
          <w:szCs w:val="24"/>
          <w:lang w:eastAsia="zh-CN"/>
        </w:rPr>
        <w:t>会务</w:t>
      </w:r>
      <w:r>
        <w:rPr>
          <w:rFonts w:ascii="楷体" w:eastAsia="楷体" w:hAnsi="楷体" w:hint="eastAsia"/>
          <w:szCs w:val="24"/>
          <w:lang w:eastAsia="zh-CN"/>
        </w:rPr>
        <w:t>不再收取</w:t>
      </w:r>
      <w:r w:rsidR="004F7080">
        <w:rPr>
          <w:rFonts w:ascii="楷体" w:eastAsia="楷体" w:hAnsi="楷体" w:hint="eastAsia"/>
          <w:szCs w:val="24"/>
          <w:lang w:eastAsia="zh-CN"/>
        </w:rPr>
        <w:t>其它</w:t>
      </w:r>
      <w:r>
        <w:rPr>
          <w:rFonts w:ascii="楷体" w:eastAsia="楷体" w:hAnsi="楷体" w:hint="eastAsia"/>
          <w:szCs w:val="24"/>
          <w:lang w:eastAsia="zh-CN"/>
        </w:rPr>
        <w:t>学习培训资料费用。</w:t>
      </w:r>
    </w:p>
    <w:p w:rsidR="00845DA4" w:rsidRDefault="00112600" w:rsidP="006B489D">
      <w:pPr>
        <w:widowControl/>
        <w:spacing w:line="480" w:lineRule="exact"/>
        <w:rPr>
          <w:rFonts w:ascii="楷体" w:eastAsia="楷体" w:hAnsi="楷体"/>
          <w:szCs w:val="24"/>
          <w:lang w:eastAsia="zh-CN"/>
        </w:rPr>
      </w:pPr>
      <w:r>
        <w:rPr>
          <w:rFonts w:ascii="楷体" w:eastAsia="楷体" w:hAnsi="楷体" w:hint="eastAsia"/>
          <w:szCs w:val="24"/>
          <w:lang w:eastAsia="zh-CN"/>
        </w:rPr>
        <w:t>4．</w:t>
      </w:r>
      <w:r w:rsidR="00217A49">
        <w:rPr>
          <w:rFonts w:ascii="楷体" w:eastAsia="楷体" w:hAnsi="楷体" w:hint="eastAsia"/>
          <w:szCs w:val="24"/>
          <w:lang w:eastAsia="zh-CN"/>
        </w:rPr>
        <w:t>关于</w:t>
      </w:r>
      <w:r w:rsidR="00CC640D">
        <w:rPr>
          <w:rFonts w:ascii="楷体" w:eastAsia="楷体" w:hAnsi="楷体" w:hint="eastAsia"/>
          <w:szCs w:val="24"/>
          <w:lang w:eastAsia="zh-CN"/>
        </w:rPr>
        <w:t>第二项</w:t>
      </w:r>
      <w:r w:rsidR="00217A49">
        <w:rPr>
          <w:rFonts w:ascii="楷体" w:eastAsia="楷体" w:hAnsi="楷体" w:hint="eastAsia"/>
          <w:szCs w:val="24"/>
          <w:lang w:eastAsia="zh-CN"/>
        </w:rPr>
        <w:t>活动</w:t>
      </w:r>
      <w:r w:rsidR="00845DA4">
        <w:rPr>
          <w:rFonts w:ascii="楷体" w:eastAsia="楷体" w:hAnsi="楷体" w:hint="eastAsia"/>
          <w:szCs w:val="24"/>
          <w:lang w:eastAsia="zh-CN"/>
        </w:rPr>
        <w:t>内容细则</w:t>
      </w:r>
      <w:r w:rsidR="00217A49">
        <w:rPr>
          <w:rFonts w:ascii="楷体" w:eastAsia="楷体" w:hAnsi="楷体" w:hint="eastAsia"/>
          <w:szCs w:val="24"/>
          <w:lang w:eastAsia="zh-CN"/>
        </w:rPr>
        <w:t>，将</w:t>
      </w:r>
      <w:r>
        <w:rPr>
          <w:rFonts w:ascii="楷体" w:eastAsia="楷体" w:hAnsi="楷体" w:hint="eastAsia"/>
          <w:szCs w:val="24"/>
          <w:lang w:eastAsia="zh-CN"/>
        </w:rPr>
        <w:t>于</w:t>
      </w:r>
      <w:r w:rsidR="00217A49">
        <w:rPr>
          <w:rFonts w:ascii="楷体" w:eastAsia="楷体" w:hAnsi="楷体" w:hint="eastAsia"/>
          <w:szCs w:val="24"/>
          <w:lang w:eastAsia="zh-CN"/>
        </w:rPr>
        <w:t>下一通知</w:t>
      </w:r>
      <w:r>
        <w:rPr>
          <w:rFonts w:ascii="楷体" w:eastAsia="楷体" w:hAnsi="楷体" w:hint="eastAsia"/>
          <w:szCs w:val="24"/>
          <w:lang w:eastAsia="zh-CN"/>
        </w:rPr>
        <w:t>和日程安排同时发布</w:t>
      </w:r>
      <w:r w:rsidR="00217A49">
        <w:rPr>
          <w:rFonts w:ascii="楷体" w:eastAsia="楷体" w:hAnsi="楷体" w:hint="eastAsia"/>
          <w:szCs w:val="24"/>
          <w:lang w:eastAsia="zh-CN"/>
        </w:rPr>
        <w:t>。</w:t>
      </w:r>
    </w:p>
    <w:p w:rsidR="00112600" w:rsidRDefault="00112600" w:rsidP="006B489D">
      <w:pPr>
        <w:widowControl/>
        <w:spacing w:line="480" w:lineRule="exact"/>
        <w:ind w:firstLineChars="100" w:firstLine="240"/>
        <w:rPr>
          <w:rFonts w:ascii="Verdana" w:eastAsiaTheme="minorEastAsia" w:hAnsi="Verdana"/>
          <w:color w:val="333333"/>
          <w:sz w:val="18"/>
          <w:szCs w:val="18"/>
          <w:lang w:eastAsia="zh-CN"/>
        </w:rPr>
      </w:pPr>
      <w:bookmarkStart w:id="0" w:name="_GoBack"/>
      <w:bookmarkEnd w:id="0"/>
      <w:r>
        <w:rPr>
          <w:rFonts w:ascii="楷体" w:eastAsia="楷体" w:hAnsi="楷体" w:hint="eastAsia"/>
          <w:szCs w:val="24"/>
          <w:lang w:eastAsia="zh-CN"/>
        </w:rPr>
        <w:t>5．请各实验学校尽快填报回执，于2013年12月</w:t>
      </w:r>
      <w:r w:rsidR="001D5D0B">
        <w:rPr>
          <w:rFonts w:ascii="楷体" w:eastAsia="楷体" w:hAnsi="楷体" w:hint="eastAsia"/>
          <w:szCs w:val="24"/>
          <w:lang w:eastAsia="zh-CN"/>
        </w:rPr>
        <w:t>1</w:t>
      </w:r>
      <w:r>
        <w:rPr>
          <w:rFonts w:ascii="楷体" w:eastAsia="楷体" w:hAnsi="楷体" w:hint="eastAsia"/>
          <w:szCs w:val="24"/>
          <w:lang w:eastAsia="zh-CN"/>
        </w:rPr>
        <w:t>2前将回执报送秘书长林小苹老师</w:t>
      </w:r>
      <w:r w:rsidR="001D5D0B" w:rsidRPr="001D5D0B">
        <w:t xml:space="preserve"> </w:t>
      </w:r>
      <w:hyperlink r:id="rId11" w:history="1">
        <w:r w:rsidR="001D5D0B" w:rsidRPr="00FA23AE">
          <w:rPr>
            <w:rStyle w:val="a6"/>
            <w:rFonts w:ascii="楷体" w:eastAsia="楷体" w:hAnsi="楷体"/>
            <w:szCs w:val="24"/>
            <w:lang w:eastAsia="zh-CN"/>
          </w:rPr>
          <w:t>138092338@qq.com</w:t>
        </w:r>
      </w:hyperlink>
      <w:r w:rsidR="001D5D0B">
        <w:rPr>
          <w:rFonts w:ascii="楷体" w:eastAsia="楷体" w:hAnsi="楷体" w:hint="eastAsia"/>
          <w:szCs w:val="24"/>
          <w:lang w:eastAsia="zh-CN"/>
        </w:rPr>
        <w:t>，和秘书处邮箱：</w:t>
      </w:r>
      <w:hyperlink r:id="rId12" w:history="1">
        <w:r w:rsidR="001D5D0B" w:rsidRPr="00FA23AE">
          <w:rPr>
            <w:rStyle w:val="a6"/>
            <w:rFonts w:ascii="Verdana" w:hAnsi="Verdana"/>
            <w:sz w:val="18"/>
            <w:szCs w:val="18"/>
          </w:rPr>
          <w:t>zhzyk2013@163.com</w:t>
        </w:r>
      </w:hyperlink>
    </w:p>
    <w:p w:rsidR="001D5D0B" w:rsidRPr="001D5D0B" w:rsidRDefault="001D5D0B" w:rsidP="006B489D">
      <w:pPr>
        <w:widowControl/>
        <w:spacing w:line="480" w:lineRule="exact"/>
        <w:rPr>
          <w:rFonts w:ascii="楷体" w:eastAsiaTheme="minorEastAsia" w:hAnsi="楷体"/>
          <w:szCs w:val="24"/>
          <w:lang w:eastAsia="zh-CN"/>
        </w:rPr>
      </w:pPr>
    </w:p>
    <w:p w:rsidR="00217A49" w:rsidRPr="00845DA4" w:rsidRDefault="00217A49" w:rsidP="006B489D">
      <w:pPr>
        <w:widowControl/>
        <w:spacing w:line="480" w:lineRule="exact"/>
        <w:ind w:firstLineChars="200" w:firstLine="480"/>
        <w:rPr>
          <w:rFonts w:ascii="楷体" w:eastAsia="楷体" w:hAnsi="楷体"/>
          <w:szCs w:val="24"/>
          <w:lang w:eastAsia="zh-CN"/>
        </w:rPr>
      </w:pPr>
      <w:r w:rsidRPr="00077201">
        <w:rPr>
          <w:rFonts w:ascii="楷体" w:eastAsia="楷体" w:hAnsi="楷体" w:cs="宋体" w:hint="eastAsia"/>
          <w:color w:val="333333"/>
          <w:kern w:val="0"/>
          <w:szCs w:val="24"/>
        </w:rPr>
        <w:t>以上各项，如有查询，请联系纵横信息数字化学习研究教学实验总课题组秘书长林小苹老师。</w:t>
      </w:r>
    </w:p>
    <w:p w:rsidR="00217A49" w:rsidRPr="00077201" w:rsidRDefault="00217A49" w:rsidP="006B489D">
      <w:pPr>
        <w:widowControl/>
        <w:spacing w:line="480" w:lineRule="exact"/>
        <w:rPr>
          <w:rFonts w:ascii="楷体" w:eastAsia="楷体" w:hAnsi="楷体" w:cs="宋体"/>
          <w:color w:val="333333"/>
          <w:kern w:val="0"/>
          <w:szCs w:val="24"/>
        </w:rPr>
      </w:pPr>
      <w:r w:rsidRPr="00077201">
        <w:rPr>
          <w:rFonts w:ascii="楷体" w:eastAsia="楷体" w:hAnsi="楷体" w:cs="宋体" w:hint="eastAsia"/>
          <w:color w:val="333333"/>
          <w:kern w:val="0"/>
          <w:szCs w:val="24"/>
        </w:rPr>
        <w:t xml:space="preserve">                             </w:t>
      </w:r>
    </w:p>
    <w:p w:rsidR="00217A49" w:rsidRPr="00077201" w:rsidRDefault="00217A49" w:rsidP="006B489D">
      <w:pPr>
        <w:widowControl/>
        <w:spacing w:line="480" w:lineRule="exact"/>
        <w:rPr>
          <w:rFonts w:ascii="楷体" w:eastAsia="楷体" w:hAnsi="楷体" w:cs="宋体"/>
          <w:color w:val="333333"/>
          <w:kern w:val="0"/>
          <w:szCs w:val="24"/>
        </w:rPr>
      </w:pPr>
    </w:p>
    <w:p w:rsidR="00217A49" w:rsidRPr="00077201" w:rsidRDefault="00217A49" w:rsidP="006B489D">
      <w:pPr>
        <w:widowControl/>
        <w:spacing w:line="480" w:lineRule="exact"/>
        <w:rPr>
          <w:rFonts w:ascii="楷体" w:eastAsia="楷体" w:hAnsi="楷体" w:cs="宋体"/>
          <w:color w:val="333333"/>
          <w:kern w:val="0"/>
          <w:szCs w:val="24"/>
        </w:rPr>
      </w:pPr>
      <w:r w:rsidRPr="00077201">
        <w:rPr>
          <w:rFonts w:ascii="楷体" w:eastAsia="楷体" w:hAnsi="楷体" w:cs="宋体" w:hint="eastAsia"/>
          <w:color w:val="333333"/>
          <w:kern w:val="0"/>
          <w:szCs w:val="24"/>
        </w:rPr>
        <w:lastRenderedPageBreak/>
        <w:t>顺祝</w:t>
      </w:r>
    </w:p>
    <w:p w:rsidR="00217A49" w:rsidRPr="00077201" w:rsidRDefault="00217A49" w:rsidP="006B489D">
      <w:pPr>
        <w:widowControl/>
        <w:spacing w:line="480" w:lineRule="exact"/>
        <w:rPr>
          <w:rFonts w:ascii="楷体" w:eastAsia="楷体" w:hAnsi="楷体" w:cs="宋体"/>
          <w:color w:val="333333"/>
          <w:kern w:val="0"/>
          <w:szCs w:val="24"/>
        </w:rPr>
      </w:pPr>
    </w:p>
    <w:p w:rsidR="00217A49" w:rsidRPr="00077201" w:rsidRDefault="00217A49" w:rsidP="006B489D">
      <w:pPr>
        <w:widowControl/>
        <w:spacing w:line="480" w:lineRule="exact"/>
        <w:rPr>
          <w:rFonts w:ascii="楷体" w:eastAsia="楷体" w:hAnsi="楷体" w:cs="宋体"/>
          <w:color w:val="333333"/>
          <w:kern w:val="0"/>
          <w:szCs w:val="24"/>
        </w:rPr>
      </w:pPr>
      <w:r>
        <w:rPr>
          <w:rFonts w:ascii="楷体" w:eastAsia="楷体" w:hAnsi="楷体" w:cs="宋体" w:hint="eastAsia"/>
          <w:color w:val="333333"/>
          <w:kern w:val="0"/>
          <w:szCs w:val="24"/>
          <w:lang w:eastAsia="zh-CN"/>
        </w:rPr>
        <w:t>冬</w:t>
      </w:r>
      <w:r w:rsidRPr="00077201">
        <w:rPr>
          <w:rFonts w:ascii="楷体" w:eastAsia="楷体" w:hAnsi="楷体" w:cs="宋体" w:hint="eastAsia"/>
          <w:color w:val="333333"/>
          <w:kern w:val="0"/>
          <w:szCs w:val="24"/>
        </w:rPr>
        <w:t>安</w:t>
      </w:r>
    </w:p>
    <w:p w:rsidR="00217A49" w:rsidRPr="00077201" w:rsidRDefault="00217A49" w:rsidP="006B489D">
      <w:pPr>
        <w:widowControl/>
        <w:spacing w:line="480" w:lineRule="exact"/>
        <w:rPr>
          <w:rFonts w:ascii="楷体" w:eastAsia="楷体" w:hAnsi="楷体" w:cs="宋体"/>
          <w:color w:val="333333"/>
          <w:kern w:val="0"/>
          <w:szCs w:val="24"/>
        </w:rPr>
      </w:pPr>
    </w:p>
    <w:p w:rsidR="00924ECF" w:rsidRDefault="00924ECF" w:rsidP="006B489D">
      <w:pPr>
        <w:pStyle w:val="a5"/>
        <w:spacing w:line="480" w:lineRule="exact"/>
        <w:ind w:left="6120" w:hangingChars="2550" w:hanging="6120"/>
        <w:rPr>
          <w:rFonts w:ascii="楷体" w:eastAsia="楷体" w:hAnsi="楷体"/>
          <w:szCs w:val="24"/>
          <w:lang w:eastAsia="zh-CN"/>
        </w:rPr>
      </w:pPr>
      <w:r w:rsidRPr="00924ECF">
        <w:rPr>
          <w:rFonts w:ascii="楷体" w:eastAsia="楷体" w:hAnsi="楷体" w:hint="eastAsia"/>
          <w:szCs w:val="24"/>
          <w:lang w:eastAsia="zh-CN"/>
        </w:rPr>
        <w:t>中国教育学会         中国教育技术协会</w:t>
      </w:r>
      <w:r>
        <w:rPr>
          <w:rFonts w:eastAsiaTheme="minorEastAsia" w:hint="eastAsia"/>
          <w:lang w:eastAsia="zh-CN"/>
        </w:rPr>
        <w:t xml:space="preserve">        </w:t>
      </w:r>
      <w:r w:rsidRPr="00A2380C">
        <w:rPr>
          <w:rFonts w:ascii="楷体" w:eastAsia="楷体" w:hAnsi="楷体" w:hint="eastAsia"/>
          <w:szCs w:val="24"/>
          <w:lang w:eastAsia="zh-CN"/>
        </w:rPr>
        <w:t>纵横信息数字化学习研究</w:t>
      </w:r>
    </w:p>
    <w:p w:rsidR="00924ECF" w:rsidRDefault="00924ECF" w:rsidP="006B489D">
      <w:pPr>
        <w:spacing w:line="480" w:lineRule="exact"/>
        <w:ind w:firstLineChars="2150" w:firstLine="5160"/>
        <w:rPr>
          <w:rFonts w:ascii="楷体" w:eastAsia="楷体" w:hAnsi="楷体"/>
          <w:szCs w:val="24"/>
          <w:lang w:eastAsia="zh-CN"/>
        </w:rPr>
      </w:pPr>
      <w:r w:rsidRPr="00924ECF">
        <w:rPr>
          <w:rFonts w:ascii="楷体" w:eastAsia="楷体" w:hAnsi="楷体" w:hint="eastAsia"/>
          <w:szCs w:val="24"/>
          <w:lang w:eastAsia="zh-CN"/>
        </w:rPr>
        <w:t>教学实验课题</w:t>
      </w:r>
      <w:r>
        <w:rPr>
          <w:rFonts w:ascii="楷体" w:eastAsia="楷体" w:hAnsi="楷体" w:hint="eastAsia"/>
          <w:szCs w:val="24"/>
          <w:lang w:eastAsia="zh-CN"/>
        </w:rPr>
        <w:t>总课题专家组</w:t>
      </w:r>
    </w:p>
    <w:p w:rsidR="00423B6F" w:rsidRDefault="00423B6F" w:rsidP="006B489D">
      <w:pPr>
        <w:spacing w:line="480" w:lineRule="exact"/>
        <w:ind w:firstLineChars="2150" w:firstLine="5160"/>
        <w:rPr>
          <w:rFonts w:ascii="楷体" w:eastAsia="楷体" w:hAnsi="楷体"/>
          <w:szCs w:val="24"/>
          <w:lang w:eastAsia="zh-CN"/>
        </w:rPr>
      </w:pPr>
      <w:r>
        <w:rPr>
          <w:rFonts w:ascii="楷体" w:eastAsia="楷体" w:hAnsi="楷体"/>
          <w:szCs w:val="24"/>
          <w:lang w:eastAsia="zh-CN"/>
        </w:rPr>
        <w:t>2013/</w:t>
      </w:r>
      <w:r>
        <w:rPr>
          <w:rFonts w:ascii="楷体" w:eastAsia="楷体" w:hAnsi="楷体" w:hint="eastAsia"/>
          <w:szCs w:val="24"/>
          <w:lang w:eastAsia="zh-CN"/>
        </w:rPr>
        <w:t>1</w:t>
      </w:r>
      <w:r>
        <w:rPr>
          <w:rFonts w:ascii="楷体" w:eastAsia="楷体" w:hAnsi="楷体"/>
          <w:szCs w:val="24"/>
          <w:lang w:eastAsia="zh-CN"/>
        </w:rPr>
        <w:t>1/22</w:t>
      </w:r>
    </w:p>
    <w:p w:rsidR="00924ECF" w:rsidRDefault="00924ECF" w:rsidP="006B489D">
      <w:pPr>
        <w:spacing w:line="480" w:lineRule="exact"/>
        <w:ind w:firstLineChars="2150" w:firstLine="5160"/>
        <w:rPr>
          <w:rFonts w:ascii="楷体" w:eastAsia="楷体" w:hAnsi="楷体"/>
          <w:szCs w:val="24"/>
          <w:lang w:eastAsia="zh-CN"/>
        </w:rPr>
      </w:pPr>
    </w:p>
    <w:p w:rsidR="00423B6F" w:rsidRPr="00FB7D90" w:rsidRDefault="00423B6F" w:rsidP="006B489D">
      <w:pPr>
        <w:spacing w:line="480" w:lineRule="exact"/>
        <w:jc w:val="center"/>
        <w:rPr>
          <w:rFonts w:ascii="宋体" w:hAnsi="宋体"/>
          <w:sz w:val="30"/>
          <w:szCs w:val="30"/>
        </w:rPr>
      </w:pPr>
      <w:r>
        <w:rPr>
          <w:rFonts w:ascii="宋体" w:hAnsi="宋体" w:hint="eastAsia"/>
          <w:sz w:val="30"/>
          <w:szCs w:val="30"/>
        </w:rPr>
        <w:t>报名回执</w:t>
      </w:r>
    </w:p>
    <w:p w:rsidR="00924ECF" w:rsidRDefault="00924ECF" w:rsidP="006B489D">
      <w:pPr>
        <w:spacing w:line="480" w:lineRule="exact"/>
        <w:ind w:firstLineChars="2150" w:firstLine="5160"/>
        <w:rPr>
          <w:rFonts w:ascii="楷体" w:eastAsia="楷体" w:hAnsi="楷体"/>
          <w:szCs w:val="24"/>
          <w:lang w:eastAsia="zh-CN"/>
        </w:rPr>
      </w:pPr>
    </w:p>
    <w:tbl>
      <w:tblPr>
        <w:tblpPr w:leftFromText="180" w:rightFromText="180" w:vertAnchor="page" w:horzAnchor="margin" w:tblpXSpec="center" w:tblpY="10321"/>
        <w:tblW w:w="6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174"/>
        <w:gridCol w:w="951"/>
        <w:gridCol w:w="2864"/>
        <w:gridCol w:w="1206"/>
        <w:gridCol w:w="1809"/>
        <w:gridCol w:w="2409"/>
      </w:tblGrid>
      <w:tr w:rsidR="003D790C" w:rsidRPr="005D040B" w:rsidTr="00423B6F">
        <w:tc>
          <w:tcPr>
            <w:tcW w:w="379" w:type="pct"/>
            <w:shd w:val="clear" w:color="auto" w:fill="auto"/>
          </w:tcPr>
          <w:p w:rsidR="003D790C" w:rsidRPr="005D040B" w:rsidRDefault="003D790C" w:rsidP="006B489D">
            <w:pPr>
              <w:spacing w:line="480" w:lineRule="exact"/>
              <w:jc w:val="center"/>
              <w:rPr>
                <w:rFonts w:ascii="华文楷体" w:eastAsia="华文楷体" w:hAnsi="华文楷体"/>
                <w:b/>
                <w:sz w:val="21"/>
                <w:szCs w:val="21"/>
              </w:rPr>
            </w:pPr>
            <w:r w:rsidRPr="005D040B">
              <w:rPr>
                <w:rFonts w:ascii="华文楷体" w:eastAsia="华文楷体" w:hAnsi="华文楷体" w:hint="eastAsia"/>
                <w:b/>
                <w:sz w:val="21"/>
                <w:szCs w:val="21"/>
              </w:rPr>
              <w:t>序号</w:t>
            </w:r>
          </w:p>
        </w:tc>
        <w:tc>
          <w:tcPr>
            <w:tcW w:w="521" w:type="pct"/>
            <w:shd w:val="clear" w:color="auto" w:fill="auto"/>
          </w:tcPr>
          <w:p w:rsidR="003D790C" w:rsidRPr="005D040B" w:rsidRDefault="003D790C" w:rsidP="006B489D">
            <w:pPr>
              <w:spacing w:line="480" w:lineRule="exact"/>
              <w:jc w:val="center"/>
              <w:rPr>
                <w:rFonts w:ascii="华文楷体" w:eastAsia="华文楷体" w:hAnsi="华文楷体"/>
                <w:b/>
                <w:sz w:val="21"/>
                <w:szCs w:val="21"/>
              </w:rPr>
            </w:pPr>
            <w:r w:rsidRPr="005D040B">
              <w:rPr>
                <w:rFonts w:ascii="华文楷体" w:eastAsia="华文楷体" w:hAnsi="华文楷体" w:hint="eastAsia"/>
                <w:b/>
                <w:sz w:val="21"/>
                <w:szCs w:val="21"/>
              </w:rPr>
              <w:t>姓名</w:t>
            </w:r>
          </w:p>
        </w:tc>
        <w:tc>
          <w:tcPr>
            <w:tcW w:w="422" w:type="pct"/>
          </w:tcPr>
          <w:p w:rsidR="003D790C" w:rsidRPr="005D040B" w:rsidRDefault="005D040B" w:rsidP="006B489D">
            <w:pPr>
              <w:spacing w:line="480" w:lineRule="exact"/>
              <w:jc w:val="center"/>
              <w:rPr>
                <w:rFonts w:ascii="华文楷体" w:eastAsia="华文楷体" w:hAnsi="华文楷体"/>
                <w:b/>
                <w:sz w:val="21"/>
                <w:szCs w:val="21"/>
                <w:lang w:eastAsia="zh-CN"/>
              </w:rPr>
            </w:pPr>
            <w:r>
              <w:rPr>
                <w:rFonts w:ascii="华文楷体" w:eastAsia="华文楷体" w:hAnsi="华文楷体" w:hint="eastAsia"/>
                <w:b/>
                <w:sz w:val="21"/>
                <w:szCs w:val="21"/>
                <w:lang w:eastAsia="zh-CN"/>
              </w:rPr>
              <w:t>性别</w:t>
            </w:r>
          </w:p>
        </w:tc>
        <w:tc>
          <w:tcPr>
            <w:tcW w:w="1271" w:type="pct"/>
            <w:shd w:val="clear" w:color="auto" w:fill="auto"/>
          </w:tcPr>
          <w:p w:rsidR="003D790C" w:rsidRPr="005D040B" w:rsidRDefault="003D790C" w:rsidP="006B489D">
            <w:pPr>
              <w:spacing w:line="480" w:lineRule="exact"/>
              <w:jc w:val="center"/>
              <w:rPr>
                <w:rFonts w:ascii="华文楷体" w:eastAsia="华文楷体" w:hAnsi="华文楷体"/>
                <w:b/>
                <w:sz w:val="21"/>
                <w:szCs w:val="21"/>
              </w:rPr>
            </w:pPr>
            <w:r w:rsidRPr="005D040B">
              <w:rPr>
                <w:rFonts w:ascii="华文楷体" w:eastAsia="华文楷体" w:hAnsi="华文楷体" w:hint="eastAsia"/>
                <w:b/>
                <w:sz w:val="21"/>
                <w:szCs w:val="21"/>
              </w:rPr>
              <w:t>单   位</w:t>
            </w:r>
          </w:p>
        </w:tc>
        <w:tc>
          <w:tcPr>
            <w:tcW w:w="535" w:type="pct"/>
            <w:shd w:val="clear" w:color="auto" w:fill="auto"/>
          </w:tcPr>
          <w:p w:rsidR="003D790C" w:rsidRPr="005D040B" w:rsidRDefault="003D790C" w:rsidP="006B489D">
            <w:pPr>
              <w:spacing w:line="480" w:lineRule="exact"/>
              <w:jc w:val="center"/>
              <w:rPr>
                <w:rFonts w:ascii="华文楷体" w:eastAsia="华文楷体" w:hAnsi="华文楷体"/>
                <w:b/>
                <w:sz w:val="21"/>
                <w:szCs w:val="21"/>
              </w:rPr>
            </w:pPr>
            <w:r w:rsidRPr="005D040B">
              <w:rPr>
                <w:rFonts w:ascii="华文楷体" w:eastAsia="华文楷体" w:hAnsi="华文楷体" w:hint="eastAsia"/>
                <w:b/>
                <w:sz w:val="21"/>
                <w:szCs w:val="21"/>
              </w:rPr>
              <w:t>职务</w:t>
            </w:r>
          </w:p>
        </w:tc>
        <w:tc>
          <w:tcPr>
            <w:tcW w:w="803" w:type="pct"/>
            <w:shd w:val="clear" w:color="auto" w:fill="auto"/>
          </w:tcPr>
          <w:p w:rsidR="003D790C" w:rsidRPr="005D040B" w:rsidRDefault="003D790C" w:rsidP="006B489D">
            <w:pPr>
              <w:spacing w:line="480" w:lineRule="exact"/>
              <w:jc w:val="center"/>
              <w:rPr>
                <w:rFonts w:ascii="华文楷体" w:eastAsia="华文楷体" w:hAnsi="华文楷体"/>
                <w:b/>
                <w:sz w:val="21"/>
                <w:szCs w:val="21"/>
              </w:rPr>
            </w:pPr>
            <w:r w:rsidRPr="005D040B">
              <w:rPr>
                <w:rFonts w:ascii="华文楷体" w:eastAsia="华文楷体" w:hAnsi="华文楷体" w:hint="eastAsia"/>
                <w:b/>
                <w:sz w:val="21"/>
                <w:szCs w:val="21"/>
              </w:rPr>
              <w:t>联系电话</w:t>
            </w:r>
          </w:p>
        </w:tc>
        <w:tc>
          <w:tcPr>
            <w:tcW w:w="1069" w:type="pct"/>
            <w:shd w:val="clear" w:color="auto" w:fill="auto"/>
          </w:tcPr>
          <w:p w:rsidR="003D790C" w:rsidRPr="005D040B" w:rsidRDefault="003D790C" w:rsidP="006B489D">
            <w:pPr>
              <w:spacing w:line="480" w:lineRule="exact"/>
              <w:jc w:val="center"/>
              <w:rPr>
                <w:rFonts w:ascii="华文楷体" w:eastAsia="华文楷体" w:hAnsi="华文楷体"/>
                <w:b/>
                <w:sz w:val="21"/>
                <w:szCs w:val="21"/>
                <w:lang w:eastAsia="zh-CN"/>
              </w:rPr>
            </w:pPr>
            <w:r w:rsidRPr="005D040B">
              <w:rPr>
                <w:rFonts w:ascii="华文楷体" w:eastAsia="华文楷体" w:hAnsi="华文楷体" w:hint="eastAsia"/>
                <w:b/>
                <w:sz w:val="21"/>
                <w:szCs w:val="21"/>
                <w:lang w:eastAsia="zh-CN"/>
              </w:rPr>
              <w:t>电子邮箱</w:t>
            </w:r>
          </w:p>
        </w:tc>
      </w:tr>
      <w:tr w:rsidR="003D790C" w:rsidRPr="005D040B" w:rsidTr="00423B6F">
        <w:tc>
          <w:tcPr>
            <w:tcW w:w="379" w:type="pct"/>
            <w:shd w:val="clear" w:color="auto" w:fill="auto"/>
          </w:tcPr>
          <w:p w:rsidR="003D790C" w:rsidRPr="005D040B" w:rsidRDefault="003D790C" w:rsidP="006B489D">
            <w:pPr>
              <w:spacing w:line="480" w:lineRule="exact"/>
              <w:jc w:val="center"/>
              <w:rPr>
                <w:rFonts w:ascii="华文楷体" w:eastAsia="华文楷体" w:hAnsi="华文楷体"/>
                <w:sz w:val="21"/>
                <w:szCs w:val="21"/>
              </w:rPr>
            </w:pPr>
            <w:r w:rsidRPr="005D040B">
              <w:rPr>
                <w:rFonts w:ascii="华文楷体" w:eastAsia="华文楷体" w:hAnsi="华文楷体" w:hint="eastAsia"/>
                <w:sz w:val="21"/>
                <w:szCs w:val="21"/>
              </w:rPr>
              <w:t>1</w:t>
            </w:r>
          </w:p>
        </w:tc>
        <w:tc>
          <w:tcPr>
            <w:tcW w:w="52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422" w:type="pct"/>
          </w:tcPr>
          <w:p w:rsidR="003D790C" w:rsidRPr="005D040B" w:rsidRDefault="003D790C" w:rsidP="006B489D">
            <w:pPr>
              <w:spacing w:line="480" w:lineRule="exact"/>
              <w:rPr>
                <w:rFonts w:ascii="华文楷体" w:eastAsia="华文楷体" w:hAnsi="华文楷体"/>
                <w:sz w:val="21"/>
                <w:szCs w:val="21"/>
              </w:rPr>
            </w:pPr>
          </w:p>
        </w:tc>
        <w:tc>
          <w:tcPr>
            <w:tcW w:w="127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535"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803"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1069" w:type="pct"/>
            <w:shd w:val="clear" w:color="auto" w:fill="auto"/>
          </w:tcPr>
          <w:p w:rsidR="003D790C" w:rsidRPr="005D040B" w:rsidRDefault="003D790C" w:rsidP="006B489D">
            <w:pPr>
              <w:spacing w:line="480" w:lineRule="exact"/>
              <w:rPr>
                <w:rFonts w:ascii="华文楷体" w:eastAsia="华文楷体" w:hAnsi="华文楷体"/>
                <w:sz w:val="21"/>
                <w:szCs w:val="21"/>
              </w:rPr>
            </w:pPr>
          </w:p>
        </w:tc>
      </w:tr>
      <w:tr w:rsidR="003D790C" w:rsidRPr="005D040B" w:rsidTr="00423B6F">
        <w:tc>
          <w:tcPr>
            <w:tcW w:w="379" w:type="pct"/>
            <w:shd w:val="clear" w:color="auto" w:fill="auto"/>
          </w:tcPr>
          <w:p w:rsidR="003D790C" w:rsidRPr="005D040B" w:rsidRDefault="003D790C" w:rsidP="006B489D">
            <w:pPr>
              <w:spacing w:line="480" w:lineRule="exact"/>
              <w:jc w:val="center"/>
              <w:rPr>
                <w:rFonts w:ascii="华文楷体" w:eastAsia="华文楷体" w:hAnsi="华文楷体"/>
                <w:sz w:val="21"/>
                <w:szCs w:val="21"/>
              </w:rPr>
            </w:pPr>
            <w:r w:rsidRPr="005D040B">
              <w:rPr>
                <w:rFonts w:ascii="华文楷体" w:eastAsia="华文楷体" w:hAnsi="华文楷体" w:hint="eastAsia"/>
                <w:sz w:val="21"/>
                <w:szCs w:val="21"/>
              </w:rPr>
              <w:t>2</w:t>
            </w:r>
          </w:p>
        </w:tc>
        <w:tc>
          <w:tcPr>
            <w:tcW w:w="52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422" w:type="pct"/>
          </w:tcPr>
          <w:p w:rsidR="003D790C" w:rsidRPr="005D040B" w:rsidRDefault="003D790C" w:rsidP="006B489D">
            <w:pPr>
              <w:spacing w:line="480" w:lineRule="exact"/>
              <w:rPr>
                <w:rFonts w:ascii="华文楷体" w:eastAsia="华文楷体" w:hAnsi="华文楷体"/>
                <w:sz w:val="21"/>
                <w:szCs w:val="21"/>
              </w:rPr>
            </w:pPr>
          </w:p>
        </w:tc>
        <w:tc>
          <w:tcPr>
            <w:tcW w:w="127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535"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803"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1069" w:type="pct"/>
            <w:shd w:val="clear" w:color="auto" w:fill="auto"/>
          </w:tcPr>
          <w:p w:rsidR="003D790C" w:rsidRPr="005D040B" w:rsidRDefault="003D790C" w:rsidP="006B489D">
            <w:pPr>
              <w:spacing w:line="480" w:lineRule="exact"/>
              <w:rPr>
                <w:rFonts w:ascii="华文楷体" w:eastAsia="华文楷体" w:hAnsi="华文楷体"/>
                <w:sz w:val="21"/>
                <w:szCs w:val="21"/>
              </w:rPr>
            </w:pPr>
          </w:p>
        </w:tc>
      </w:tr>
      <w:tr w:rsidR="003D790C" w:rsidRPr="005D040B" w:rsidTr="00423B6F">
        <w:tc>
          <w:tcPr>
            <w:tcW w:w="379" w:type="pct"/>
            <w:shd w:val="clear" w:color="auto" w:fill="auto"/>
          </w:tcPr>
          <w:p w:rsidR="003D790C" w:rsidRPr="005D040B" w:rsidRDefault="003D790C" w:rsidP="006B489D">
            <w:pPr>
              <w:spacing w:line="480" w:lineRule="exact"/>
              <w:jc w:val="center"/>
              <w:rPr>
                <w:rFonts w:ascii="华文楷体" w:eastAsia="华文楷体" w:hAnsi="华文楷体"/>
                <w:sz w:val="21"/>
                <w:szCs w:val="21"/>
              </w:rPr>
            </w:pPr>
            <w:r w:rsidRPr="005D040B">
              <w:rPr>
                <w:rFonts w:ascii="华文楷体" w:eastAsia="华文楷体" w:hAnsi="华文楷体" w:hint="eastAsia"/>
                <w:sz w:val="21"/>
                <w:szCs w:val="21"/>
              </w:rPr>
              <w:t>3</w:t>
            </w:r>
          </w:p>
        </w:tc>
        <w:tc>
          <w:tcPr>
            <w:tcW w:w="52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422" w:type="pct"/>
          </w:tcPr>
          <w:p w:rsidR="003D790C" w:rsidRPr="005D040B" w:rsidRDefault="003D790C" w:rsidP="006B489D">
            <w:pPr>
              <w:spacing w:line="480" w:lineRule="exact"/>
              <w:rPr>
                <w:rFonts w:ascii="华文楷体" w:eastAsia="华文楷体" w:hAnsi="华文楷体"/>
                <w:sz w:val="21"/>
                <w:szCs w:val="21"/>
              </w:rPr>
            </w:pPr>
          </w:p>
        </w:tc>
        <w:tc>
          <w:tcPr>
            <w:tcW w:w="127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535"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803"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1069" w:type="pct"/>
            <w:shd w:val="clear" w:color="auto" w:fill="auto"/>
          </w:tcPr>
          <w:p w:rsidR="003D790C" w:rsidRPr="005D040B" w:rsidRDefault="003D790C" w:rsidP="006B489D">
            <w:pPr>
              <w:spacing w:line="480" w:lineRule="exact"/>
              <w:rPr>
                <w:rFonts w:ascii="华文楷体" w:eastAsia="华文楷体" w:hAnsi="华文楷体"/>
                <w:sz w:val="21"/>
                <w:szCs w:val="21"/>
              </w:rPr>
            </w:pPr>
          </w:p>
        </w:tc>
      </w:tr>
      <w:tr w:rsidR="003D790C" w:rsidRPr="005D040B" w:rsidTr="00423B6F">
        <w:tc>
          <w:tcPr>
            <w:tcW w:w="379" w:type="pct"/>
            <w:shd w:val="clear" w:color="auto" w:fill="auto"/>
          </w:tcPr>
          <w:p w:rsidR="003D790C" w:rsidRPr="005D040B" w:rsidRDefault="003D790C" w:rsidP="006B489D">
            <w:pPr>
              <w:spacing w:line="480" w:lineRule="exact"/>
              <w:jc w:val="center"/>
              <w:rPr>
                <w:rFonts w:ascii="华文楷体" w:eastAsia="华文楷体" w:hAnsi="华文楷体"/>
                <w:sz w:val="21"/>
                <w:szCs w:val="21"/>
              </w:rPr>
            </w:pPr>
            <w:r w:rsidRPr="005D040B">
              <w:rPr>
                <w:rFonts w:ascii="华文楷体" w:eastAsia="华文楷体" w:hAnsi="华文楷体" w:hint="eastAsia"/>
                <w:sz w:val="21"/>
                <w:szCs w:val="21"/>
              </w:rPr>
              <w:t>4</w:t>
            </w:r>
          </w:p>
        </w:tc>
        <w:tc>
          <w:tcPr>
            <w:tcW w:w="52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422" w:type="pct"/>
          </w:tcPr>
          <w:p w:rsidR="003D790C" w:rsidRPr="005D040B" w:rsidRDefault="003D790C" w:rsidP="006B489D">
            <w:pPr>
              <w:spacing w:line="480" w:lineRule="exact"/>
              <w:rPr>
                <w:rFonts w:ascii="华文楷体" w:eastAsia="华文楷体" w:hAnsi="华文楷体"/>
                <w:sz w:val="21"/>
                <w:szCs w:val="21"/>
              </w:rPr>
            </w:pPr>
          </w:p>
        </w:tc>
        <w:tc>
          <w:tcPr>
            <w:tcW w:w="127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535"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803"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1069" w:type="pct"/>
            <w:shd w:val="clear" w:color="auto" w:fill="auto"/>
          </w:tcPr>
          <w:p w:rsidR="003D790C" w:rsidRPr="005D040B" w:rsidRDefault="003D790C" w:rsidP="006B489D">
            <w:pPr>
              <w:spacing w:line="480" w:lineRule="exact"/>
              <w:rPr>
                <w:rFonts w:ascii="华文楷体" w:eastAsia="华文楷体" w:hAnsi="华文楷体"/>
                <w:sz w:val="21"/>
                <w:szCs w:val="21"/>
              </w:rPr>
            </w:pPr>
          </w:p>
        </w:tc>
      </w:tr>
      <w:tr w:rsidR="003D790C" w:rsidRPr="005D040B" w:rsidTr="00423B6F">
        <w:tc>
          <w:tcPr>
            <w:tcW w:w="379" w:type="pct"/>
            <w:shd w:val="clear" w:color="auto" w:fill="auto"/>
          </w:tcPr>
          <w:p w:rsidR="003D790C" w:rsidRPr="005D040B" w:rsidRDefault="003D790C" w:rsidP="006B489D">
            <w:pPr>
              <w:spacing w:line="480" w:lineRule="exact"/>
              <w:rPr>
                <w:rFonts w:ascii="华文楷体" w:eastAsia="华文楷体" w:hAnsi="华文楷体"/>
                <w:sz w:val="21"/>
                <w:szCs w:val="21"/>
              </w:rPr>
            </w:pPr>
            <w:r w:rsidRPr="005D040B">
              <w:rPr>
                <w:rFonts w:ascii="华文楷体" w:eastAsia="华文楷体" w:hAnsi="华文楷体" w:hint="eastAsia"/>
                <w:sz w:val="21"/>
                <w:szCs w:val="21"/>
              </w:rPr>
              <w:t xml:space="preserve">  5</w:t>
            </w:r>
          </w:p>
        </w:tc>
        <w:tc>
          <w:tcPr>
            <w:tcW w:w="52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422" w:type="pct"/>
          </w:tcPr>
          <w:p w:rsidR="003D790C" w:rsidRPr="005D040B" w:rsidRDefault="003D790C" w:rsidP="006B489D">
            <w:pPr>
              <w:spacing w:line="480" w:lineRule="exact"/>
              <w:rPr>
                <w:rFonts w:ascii="华文楷体" w:eastAsia="华文楷体" w:hAnsi="华文楷体"/>
                <w:sz w:val="21"/>
                <w:szCs w:val="21"/>
              </w:rPr>
            </w:pPr>
          </w:p>
        </w:tc>
        <w:tc>
          <w:tcPr>
            <w:tcW w:w="1271"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535"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803" w:type="pct"/>
            <w:shd w:val="clear" w:color="auto" w:fill="auto"/>
          </w:tcPr>
          <w:p w:rsidR="003D790C" w:rsidRPr="005D040B" w:rsidRDefault="003D790C" w:rsidP="006B489D">
            <w:pPr>
              <w:spacing w:line="480" w:lineRule="exact"/>
              <w:rPr>
                <w:rFonts w:ascii="华文楷体" w:eastAsia="华文楷体" w:hAnsi="华文楷体"/>
                <w:sz w:val="21"/>
                <w:szCs w:val="21"/>
              </w:rPr>
            </w:pPr>
          </w:p>
        </w:tc>
        <w:tc>
          <w:tcPr>
            <w:tcW w:w="1069" w:type="pct"/>
            <w:shd w:val="clear" w:color="auto" w:fill="auto"/>
          </w:tcPr>
          <w:p w:rsidR="003D790C" w:rsidRPr="005D040B" w:rsidRDefault="003D790C" w:rsidP="006B489D">
            <w:pPr>
              <w:spacing w:line="480" w:lineRule="exact"/>
              <w:rPr>
                <w:rFonts w:ascii="华文楷体" w:eastAsia="华文楷体" w:hAnsi="华文楷体"/>
                <w:sz w:val="21"/>
                <w:szCs w:val="21"/>
              </w:rPr>
            </w:pPr>
          </w:p>
        </w:tc>
      </w:tr>
    </w:tbl>
    <w:p w:rsidR="001D5D0B" w:rsidRDefault="001D5D0B" w:rsidP="006B489D">
      <w:pPr>
        <w:spacing w:line="480" w:lineRule="exact"/>
        <w:rPr>
          <w:rFonts w:ascii="楷体" w:eastAsia="楷体" w:hAnsi="楷体"/>
          <w:szCs w:val="24"/>
          <w:lang w:eastAsia="zh-CN"/>
        </w:rPr>
      </w:pPr>
    </w:p>
    <w:p w:rsidR="001D5D0B" w:rsidRPr="00924ECF" w:rsidRDefault="00FB4C4F" w:rsidP="006B489D">
      <w:pPr>
        <w:spacing w:line="480" w:lineRule="exact"/>
        <w:rPr>
          <w:rFonts w:eastAsiaTheme="minorEastAsia"/>
          <w:lang w:eastAsia="zh-CN"/>
        </w:rPr>
      </w:pPr>
      <w:r>
        <w:rPr>
          <w:rFonts w:eastAsiaTheme="minorEastAsia" w:hint="eastAsia"/>
          <w:lang w:eastAsia="zh-CN"/>
        </w:rPr>
        <w:t>注：</w:t>
      </w:r>
      <w:r w:rsidR="00387F9F">
        <w:rPr>
          <w:rFonts w:eastAsiaTheme="minorEastAsia" w:hint="eastAsia"/>
          <w:lang w:eastAsia="zh-CN"/>
        </w:rPr>
        <w:t>准备参加第二项活动的老师需要标明</w:t>
      </w:r>
    </w:p>
    <w:sectPr w:rsidR="001D5D0B" w:rsidRPr="00924ECF" w:rsidSect="00476052">
      <w:footerReference w:type="default" r:id="rId13"/>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68" w:rsidRDefault="008F3368" w:rsidP="00C854AC">
      <w:r>
        <w:separator/>
      </w:r>
    </w:p>
  </w:endnote>
  <w:endnote w:type="continuationSeparator" w:id="0">
    <w:p w:rsidR="008F3368" w:rsidRDefault="008F3368" w:rsidP="00C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551"/>
      <w:docPartObj>
        <w:docPartGallery w:val="Page Numbers (Bottom of Page)"/>
        <w:docPartUnique/>
      </w:docPartObj>
    </w:sdtPr>
    <w:sdtEndPr/>
    <w:sdtContent>
      <w:p w:rsidR="00845DA4" w:rsidRDefault="002B016A">
        <w:pPr>
          <w:pStyle w:val="a4"/>
        </w:pPr>
        <w:r>
          <w:fldChar w:fldCharType="begin"/>
        </w:r>
        <w:r>
          <w:instrText xml:space="preserve"> PAGE   \* MERGEFORMAT </w:instrText>
        </w:r>
        <w:r>
          <w:fldChar w:fldCharType="separate"/>
        </w:r>
        <w:r w:rsidR="006B489D" w:rsidRPr="006B489D">
          <w:rPr>
            <w:noProof/>
            <w:lang w:val="zh-CN"/>
          </w:rPr>
          <w:t>3</w:t>
        </w:r>
        <w:r>
          <w:rPr>
            <w:noProof/>
            <w:lang w:val="zh-CN"/>
          </w:rPr>
          <w:fldChar w:fldCharType="end"/>
        </w:r>
      </w:p>
    </w:sdtContent>
  </w:sdt>
  <w:p w:rsidR="00845DA4" w:rsidRDefault="00845D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68" w:rsidRDefault="008F3368" w:rsidP="00C854AC">
      <w:r>
        <w:separator/>
      </w:r>
    </w:p>
  </w:footnote>
  <w:footnote w:type="continuationSeparator" w:id="0">
    <w:p w:rsidR="008F3368" w:rsidRDefault="008F3368" w:rsidP="00C85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CC7AD9DA"/>
    <w:lvl w:ilvl="0">
      <w:start w:val="1"/>
      <w:numFmt w:val="japaneseCounting"/>
      <w:lvlText w:val="%1、"/>
      <w:lvlJc w:val="left"/>
      <w:pPr>
        <w:ind w:left="764" w:hanging="480"/>
      </w:pPr>
      <w:rPr>
        <w:rFonts w:hint="default"/>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nsid w:val="0D25792A"/>
    <w:multiLevelType w:val="hybridMultilevel"/>
    <w:tmpl w:val="E4BA4942"/>
    <w:lvl w:ilvl="0" w:tplc="F51019AA">
      <w:start w:val="1"/>
      <w:numFmt w:val="decimal"/>
      <w:lvlText w:val="%1．"/>
      <w:lvlJc w:val="left"/>
      <w:pPr>
        <w:ind w:left="720" w:hanging="720"/>
      </w:pPr>
      <w:rPr>
        <w:rFonts w:ascii="楷体" w:eastAsia="楷体" w:hAnsi="楷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51532E"/>
    <w:multiLevelType w:val="hybridMultilevel"/>
    <w:tmpl w:val="3AA65868"/>
    <w:lvl w:ilvl="0" w:tplc="E790FBFC">
      <w:start w:val="1"/>
      <w:numFmt w:val="decimal"/>
      <w:lvlText w:val="%1．"/>
      <w:lvlJc w:val="left"/>
      <w:pPr>
        <w:ind w:left="1146" w:hanging="720"/>
      </w:pPr>
      <w:rPr>
        <w:rFonts w:ascii="楷体" w:eastAsia="楷体" w:hAnsi="楷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54AC"/>
    <w:rsid w:val="00086ECA"/>
    <w:rsid w:val="00112600"/>
    <w:rsid w:val="00116A8E"/>
    <w:rsid w:val="00151D65"/>
    <w:rsid w:val="00157099"/>
    <w:rsid w:val="00174A5E"/>
    <w:rsid w:val="001D5D0B"/>
    <w:rsid w:val="00217A49"/>
    <w:rsid w:val="002B016A"/>
    <w:rsid w:val="002D7F26"/>
    <w:rsid w:val="002F6293"/>
    <w:rsid w:val="003016A3"/>
    <w:rsid w:val="00350BB9"/>
    <w:rsid w:val="00387F9F"/>
    <w:rsid w:val="003D2CF5"/>
    <w:rsid w:val="003D790C"/>
    <w:rsid w:val="00423B6F"/>
    <w:rsid w:val="00424712"/>
    <w:rsid w:val="00476052"/>
    <w:rsid w:val="004F7080"/>
    <w:rsid w:val="005A5236"/>
    <w:rsid w:val="005D040B"/>
    <w:rsid w:val="006915C2"/>
    <w:rsid w:val="006B489D"/>
    <w:rsid w:val="006C2E78"/>
    <w:rsid w:val="006D1287"/>
    <w:rsid w:val="00845DA4"/>
    <w:rsid w:val="008C62FE"/>
    <w:rsid w:val="008F3368"/>
    <w:rsid w:val="00924ECF"/>
    <w:rsid w:val="00950170"/>
    <w:rsid w:val="009F4082"/>
    <w:rsid w:val="00A001A0"/>
    <w:rsid w:val="00A02540"/>
    <w:rsid w:val="00A2380C"/>
    <w:rsid w:val="00A83D1B"/>
    <w:rsid w:val="00C33AD4"/>
    <w:rsid w:val="00C71D53"/>
    <w:rsid w:val="00C854AC"/>
    <w:rsid w:val="00CC640D"/>
    <w:rsid w:val="00E13511"/>
    <w:rsid w:val="00E85476"/>
    <w:rsid w:val="00EE3F1D"/>
    <w:rsid w:val="00F14D93"/>
    <w:rsid w:val="00FB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AC"/>
    <w:pPr>
      <w:widowControl w:val="0"/>
    </w:pPr>
    <w:rPr>
      <w:rFonts w:ascii="Calibri" w:eastAsia="PMingLiU" w:hAnsi="Calibri" w:cs="Times New Roman"/>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5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4AC"/>
    <w:rPr>
      <w:sz w:val="18"/>
      <w:szCs w:val="18"/>
    </w:rPr>
  </w:style>
  <w:style w:type="paragraph" w:styleId="a4">
    <w:name w:val="footer"/>
    <w:basedOn w:val="a"/>
    <w:link w:val="Char0"/>
    <w:uiPriority w:val="99"/>
    <w:unhideWhenUsed/>
    <w:rsid w:val="00C854AC"/>
    <w:pPr>
      <w:tabs>
        <w:tab w:val="center" w:pos="4153"/>
        <w:tab w:val="right" w:pos="8306"/>
      </w:tabs>
      <w:snapToGrid w:val="0"/>
    </w:pPr>
    <w:rPr>
      <w:sz w:val="18"/>
      <w:szCs w:val="18"/>
    </w:rPr>
  </w:style>
  <w:style w:type="character" w:customStyle="1" w:styleId="Char0">
    <w:name w:val="页脚 Char"/>
    <w:basedOn w:val="a0"/>
    <w:link w:val="a4"/>
    <w:uiPriority w:val="99"/>
    <w:rsid w:val="00C854AC"/>
    <w:rPr>
      <w:sz w:val="18"/>
      <w:szCs w:val="18"/>
    </w:rPr>
  </w:style>
  <w:style w:type="paragraph" w:styleId="a5">
    <w:name w:val="List Paragraph"/>
    <w:basedOn w:val="a"/>
    <w:qFormat/>
    <w:rsid w:val="003016A3"/>
    <w:pPr>
      <w:ind w:firstLineChars="200" w:firstLine="420"/>
    </w:pPr>
    <w:rPr>
      <w:rFonts w:ascii="Times New Roman" w:hAnsi="Times New Roman"/>
      <w:szCs w:val="20"/>
    </w:rPr>
  </w:style>
  <w:style w:type="character" w:styleId="a6">
    <w:name w:val="Hyperlink"/>
    <w:basedOn w:val="a0"/>
    <w:uiPriority w:val="99"/>
    <w:unhideWhenUsed/>
    <w:rsid w:val="00950170"/>
    <w:rPr>
      <w:color w:val="0000FF" w:themeColor="hyperlink"/>
      <w:u w:val="single"/>
    </w:rPr>
  </w:style>
  <w:style w:type="paragraph" w:styleId="a7">
    <w:name w:val="Balloon Text"/>
    <w:basedOn w:val="a"/>
    <w:link w:val="Char1"/>
    <w:uiPriority w:val="99"/>
    <w:semiHidden/>
    <w:unhideWhenUsed/>
    <w:rsid w:val="00950170"/>
    <w:rPr>
      <w:sz w:val="18"/>
      <w:szCs w:val="18"/>
    </w:rPr>
  </w:style>
  <w:style w:type="character" w:customStyle="1" w:styleId="Char1">
    <w:name w:val="批注框文本 Char"/>
    <w:basedOn w:val="a0"/>
    <w:link w:val="a7"/>
    <w:uiPriority w:val="99"/>
    <w:semiHidden/>
    <w:rsid w:val="00950170"/>
    <w:rPr>
      <w:rFonts w:ascii="Calibri" w:eastAsia="PMingLiU" w:hAnsi="Calibri" w:cs="Times New Roman"/>
      <w:sz w:val="18"/>
      <w:szCs w:val="18"/>
      <w:lang w:eastAsia="zh-TW"/>
    </w:rPr>
  </w:style>
  <w:style w:type="paragraph" w:styleId="a8">
    <w:name w:val="Date"/>
    <w:basedOn w:val="a"/>
    <w:next w:val="a"/>
    <w:link w:val="Char2"/>
    <w:uiPriority w:val="99"/>
    <w:semiHidden/>
    <w:unhideWhenUsed/>
    <w:rsid w:val="001D5D0B"/>
    <w:pPr>
      <w:ind w:leftChars="2500" w:left="100"/>
    </w:pPr>
  </w:style>
  <w:style w:type="character" w:customStyle="1" w:styleId="Char2">
    <w:name w:val="日期 Char"/>
    <w:basedOn w:val="a0"/>
    <w:link w:val="a8"/>
    <w:uiPriority w:val="99"/>
    <w:semiHidden/>
    <w:rsid w:val="001D5D0B"/>
    <w:rPr>
      <w:rFonts w:ascii="Calibri" w:eastAsia="PMingLiU" w:hAnsi="Calibri" w:cs="Times New Roman"/>
      <w:sz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zyk.c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hzyk2013@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138092338@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xz.zhzyk.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399</Words>
  <Characters>2279</Characters>
  <Application>Microsoft Office Word</Application>
  <DocSecurity>0</DocSecurity>
  <Lines>18</Lines>
  <Paragraphs>5</Paragraphs>
  <ScaleCrop>false</ScaleCrop>
  <Company>Toshiba</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linxp</dc:creator>
  <cp:lastModifiedBy>user</cp:lastModifiedBy>
  <cp:revision>37</cp:revision>
  <cp:lastPrinted>2013-11-29T01:06:00Z</cp:lastPrinted>
  <dcterms:created xsi:type="dcterms:W3CDTF">2013-11-20T14:45:00Z</dcterms:created>
  <dcterms:modified xsi:type="dcterms:W3CDTF">2013-11-29T01:09:00Z</dcterms:modified>
</cp:coreProperties>
</file>